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C4BBA" w14:textId="2935C3D0" w:rsidR="00D64345" w:rsidRPr="00435C6E" w:rsidRDefault="00D6434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Ai sensi della Decisione del Consiglio d’amministrazione del P</w:t>
      </w:r>
      <w:r w:rsidR="00FF7663" w:rsidRPr="00435C6E">
        <w:rPr>
          <w:rFonts w:ascii="Verdana" w:hAnsi="Verdana" w:cs="Calibri Light"/>
          <w:sz w:val="20"/>
          <w:szCs w:val="20"/>
        </w:rPr>
        <w:t>u</w:t>
      </w:r>
      <w:r w:rsidRPr="00435C6E">
        <w:rPr>
          <w:rFonts w:ascii="Verdana" w:hAnsi="Verdana" w:cs="Calibri Light"/>
          <w:sz w:val="20"/>
          <w:szCs w:val="20"/>
        </w:rPr>
        <w:t xml:space="preserve">la Film Festival adottata nella riunione del 30 ottobre 2023 </w:t>
      </w:r>
      <w:r w:rsidR="00F84EBD" w:rsidRPr="00435C6E">
        <w:rPr>
          <w:rFonts w:ascii="Verdana" w:hAnsi="Verdana" w:cs="Calibri Light"/>
          <w:sz w:val="20"/>
          <w:szCs w:val="20"/>
        </w:rPr>
        <w:t xml:space="preserve">nonché </w:t>
      </w:r>
      <w:r w:rsidRPr="00435C6E">
        <w:rPr>
          <w:rFonts w:ascii="Verdana" w:hAnsi="Verdana" w:cs="Calibri Light"/>
          <w:sz w:val="20"/>
          <w:szCs w:val="20"/>
        </w:rPr>
        <w:t>del Programma di lavoro annuale e il piano finanziario adottati per il 2023, l'Ente pubblico P</w:t>
      </w:r>
      <w:r w:rsidR="00FF7663" w:rsidRPr="00435C6E">
        <w:rPr>
          <w:rFonts w:ascii="Verdana" w:hAnsi="Verdana" w:cs="Calibri Light"/>
          <w:sz w:val="20"/>
          <w:szCs w:val="20"/>
        </w:rPr>
        <w:t>u</w:t>
      </w:r>
      <w:r w:rsidRPr="00435C6E">
        <w:rPr>
          <w:rFonts w:ascii="Verdana" w:hAnsi="Verdana" w:cs="Calibri Light"/>
          <w:sz w:val="20"/>
          <w:szCs w:val="20"/>
        </w:rPr>
        <w:t>la Film Festival bandisce il seguente</w:t>
      </w:r>
      <w:r w:rsidR="00B95A13" w:rsidRPr="00435C6E">
        <w:rPr>
          <w:rFonts w:ascii="Verdana" w:hAnsi="Verdana" w:cs="Calibri Light"/>
          <w:sz w:val="20"/>
          <w:szCs w:val="20"/>
        </w:rPr>
        <w:t xml:space="preserve"> </w:t>
      </w:r>
    </w:p>
    <w:p w14:paraId="2E822152" w14:textId="77777777" w:rsidR="00F6753C" w:rsidRPr="00435C6E" w:rsidRDefault="00F6753C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51451F47" w14:textId="77777777" w:rsidR="008163E8" w:rsidRPr="00435C6E" w:rsidRDefault="00D64345" w:rsidP="00D71919">
      <w:pPr>
        <w:spacing w:after="0" w:line="240" w:lineRule="auto"/>
        <w:jc w:val="center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>INVITO PUBBLICO</w:t>
      </w:r>
    </w:p>
    <w:p w14:paraId="63CDD47C" w14:textId="77777777" w:rsidR="00F6753C" w:rsidRPr="00435C6E" w:rsidRDefault="00F6753C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</w:p>
    <w:p w14:paraId="6A5D9640" w14:textId="1C4A3FCC" w:rsidR="00D64345" w:rsidRPr="00435C6E" w:rsidRDefault="00D6434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a manifestare interesse alla </w:t>
      </w:r>
      <w:r w:rsidR="00C3409E" w:rsidRPr="00435C6E">
        <w:rPr>
          <w:rFonts w:ascii="Verdana" w:hAnsi="Verdana" w:cs="Calibri Light"/>
          <w:sz w:val="20"/>
          <w:szCs w:val="20"/>
        </w:rPr>
        <w:t>gara d’appalto orale</w:t>
      </w:r>
      <w:r w:rsidRPr="00435C6E">
        <w:rPr>
          <w:rFonts w:ascii="Verdana" w:hAnsi="Verdana" w:cs="Calibri Light"/>
          <w:sz w:val="20"/>
          <w:szCs w:val="20"/>
        </w:rPr>
        <w:t xml:space="preserve"> per l'affitto di casette per lo svolgimento di attività enogastronomiche e commerciali durante la manifestazione "Advent u Puli - L'Avvento in città 2023".</w:t>
      </w:r>
    </w:p>
    <w:p w14:paraId="235A0319" w14:textId="77777777" w:rsidR="00F6753C" w:rsidRPr="00435C6E" w:rsidRDefault="00F6753C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4F35947F" w14:textId="0AF17863" w:rsidR="00C07C47" w:rsidRPr="00435C6E" w:rsidRDefault="00C07C47" w:rsidP="00F553D7">
      <w:pPr>
        <w:spacing w:after="0" w:line="240" w:lineRule="auto"/>
        <w:jc w:val="center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I</w:t>
      </w:r>
      <w:r w:rsidR="00F553D7" w:rsidRPr="00435C6E">
        <w:rPr>
          <w:rFonts w:ascii="Verdana" w:hAnsi="Verdana" w:cs="Calibri Light"/>
          <w:b/>
          <w:sz w:val="20"/>
          <w:szCs w:val="20"/>
        </w:rPr>
        <w:t>.</w:t>
      </w:r>
      <w:r w:rsidRPr="00435C6E">
        <w:rPr>
          <w:rFonts w:ascii="Verdana" w:hAnsi="Verdana" w:cs="Calibri Light"/>
          <w:b/>
          <w:sz w:val="20"/>
          <w:szCs w:val="20"/>
        </w:rPr>
        <w:t xml:space="preserve"> </w:t>
      </w:r>
      <w:r w:rsidR="00D64345" w:rsidRPr="00435C6E">
        <w:rPr>
          <w:rFonts w:ascii="Verdana" w:hAnsi="Verdana" w:cs="Calibri Light"/>
          <w:b/>
          <w:sz w:val="20"/>
          <w:szCs w:val="20"/>
        </w:rPr>
        <w:t>Disposizioni generali</w:t>
      </w:r>
    </w:p>
    <w:p w14:paraId="7AFF9FCD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</w:p>
    <w:p w14:paraId="558EB1BD" w14:textId="75F9AA7A" w:rsidR="00D64345" w:rsidRPr="00435C6E" w:rsidRDefault="00D6434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L’oggetto del</w:t>
      </w:r>
      <w:r w:rsidR="00AB578F" w:rsidRPr="00435C6E">
        <w:rPr>
          <w:rFonts w:ascii="Verdana" w:hAnsi="Verdana" w:cs="Calibri Light"/>
          <w:sz w:val="20"/>
          <w:szCs w:val="20"/>
        </w:rPr>
        <w:t>l</w:t>
      </w:r>
      <w:r w:rsidR="00F90B5A" w:rsidRPr="00435C6E">
        <w:rPr>
          <w:rFonts w:ascii="Verdana" w:hAnsi="Verdana" w:cs="Calibri Light"/>
          <w:sz w:val="20"/>
          <w:szCs w:val="20"/>
        </w:rPr>
        <w:t xml:space="preserve">a gara </w:t>
      </w:r>
      <w:r w:rsidRPr="00435C6E">
        <w:rPr>
          <w:rFonts w:ascii="Verdana" w:hAnsi="Verdana" w:cs="Calibri Light"/>
          <w:sz w:val="20"/>
          <w:szCs w:val="20"/>
        </w:rPr>
        <w:t>è l'affitto di casette prefabbricate in legno durante la manifestazione "Advent u Puli - L'Avvento in città" nei seguenti luog</w:t>
      </w:r>
      <w:r w:rsidR="00F97183">
        <w:rPr>
          <w:rFonts w:ascii="Verdana" w:hAnsi="Verdana" w:cs="Calibri Light"/>
          <w:sz w:val="20"/>
          <w:szCs w:val="20"/>
        </w:rPr>
        <w:t xml:space="preserve">hi: Giardini, Piazza </w:t>
      </w:r>
      <w:proofErr w:type="spellStart"/>
      <w:r w:rsidR="00F97183">
        <w:rPr>
          <w:rFonts w:ascii="Verdana" w:hAnsi="Verdana" w:cs="Calibri Light"/>
          <w:sz w:val="20"/>
          <w:szCs w:val="20"/>
        </w:rPr>
        <w:t>Portarata</w:t>
      </w:r>
      <w:proofErr w:type="spellEnd"/>
      <w:r w:rsidR="00F97183">
        <w:rPr>
          <w:rFonts w:ascii="Verdana" w:hAnsi="Verdana" w:cs="Calibri Light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 xml:space="preserve">e Parco della città di Graz, nel periodo dal 3 dicembre 2023 al 31 dicembre 2023 e presso la </w:t>
      </w:r>
      <w:r w:rsidR="00F97183" w:rsidRPr="00F97183">
        <w:rPr>
          <w:rFonts w:ascii="Verdana" w:hAnsi="Verdana" w:cs="Calibri Light"/>
          <w:sz w:val="20"/>
          <w:szCs w:val="20"/>
        </w:rPr>
        <w:t xml:space="preserve">pista di ghiaccio – cortile per la ricreazione in via </w:t>
      </w:r>
      <w:proofErr w:type="spellStart"/>
      <w:r w:rsidR="00F97183" w:rsidRPr="00F97183">
        <w:rPr>
          <w:rFonts w:ascii="Verdana" w:hAnsi="Verdana" w:cs="Calibri Light"/>
          <w:sz w:val="20"/>
          <w:szCs w:val="20"/>
        </w:rPr>
        <w:t>Držić</w:t>
      </w:r>
      <w:proofErr w:type="spellEnd"/>
      <w:r w:rsidR="00F97183" w:rsidRPr="00F97183">
        <w:rPr>
          <w:rFonts w:ascii="Verdana" w:hAnsi="Verdana" w:cs="Calibri Light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>nel periodo dal 7 dicembre 2023 al 7 gennaio 2024.</w:t>
      </w:r>
    </w:p>
    <w:p w14:paraId="71B92831" w14:textId="77777777" w:rsidR="00F84EBD" w:rsidRPr="00435C6E" w:rsidRDefault="00F84EBD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5E458530" w14:textId="6747CB78" w:rsidR="00D64345" w:rsidRPr="00435C6E" w:rsidRDefault="00D6434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Gli </w:t>
      </w:r>
      <w:r w:rsidR="00A52A8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fferenti avranno l’opportunità di partecipare alla </w:t>
      </w:r>
      <w:r w:rsidR="00F90B5A" w:rsidRPr="00435C6E">
        <w:rPr>
          <w:rFonts w:ascii="Verdana" w:hAnsi="Verdana" w:cs="Calibri Light"/>
          <w:sz w:val="20"/>
          <w:szCs w:val="20"/>
        </w:rPr>
        <w:t>gara d’appalto</w:t>
      </w:r>
      <w:r w:rsidRPr="00435C6E">
        <w:rPr>
          <w:rFonts w:ascii="Verdana" w:hAnsi="Verdana" w:cs="Calibri Light"/>
          <w:sz w:val="20"/>
          <w:szCs w:val="20"/>
        </w:rPr>
        <w:t xml:space="preserve"> orale che si svolgerà il 13 di novembre 2023 alle ore 12:00 presso il Cinema Valli, Pula-Pola, Giardini 1.</w:t>
      </w:r>
    </w:p>
    <w:p w14:paraId="4855BB8C" w14:textId="77777777" w:rsidR="00F84EBD" w:rsidRPr="00435C6E" w:rsidRDefault="00F84EBD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2C136100" w14:textId="2F10727F" w:rsidR="00D64345" w:rsidRPr="00435C6E" w:rsidRDefault="00D6434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La domanda di partecipazione alla </w:t>
      </w:r>
      <w:r w:rsidR="00F90B5A" w:rsidRPr="00435C6E">
        <w:rPr>
          <w:rFonts w:ascii="Verdana" w:hAnsi="Verdana" w:cs="Calibri Light"/>
          <w:sz w:val="20"/>
          <w:szCs w:val="20"/>
        </w:rPr>
        <w:t>gara d’appalto</w:t>
      </w:r>
      <w:r w:rsidRPr="00435C6E">
        <w:rPr>
          <w:rFonts w:ascii="Verdana" w:hAnsi="Verdana" w:cs="Calibri Light"/>
          <w:sz w:val="20"/>
          <w:szCs w:val="20"/>
        </w:rPr>
        <w:t xml:space="preserve"> orale </w:t>
      </w:r>
      <w:r w:rsidR="00103CE9" w:rsidRPr="00435C6E">
        <w:rPr>
          <w:rFonts w:ascii="Verdana" w:hAnsi="Verdana" w:cs="Calibri Light"/>
          <w:sz w:val="20"/>
          <w:szCs w:val="20"/>
        </w:rPr>
        <w:t>deve essere inviata</w:t>
      </w:r>
      <w:r w:rsidRPr="00435C6E">
        <w:rPr>
          <w:rFonts w:ascii="Verdana" w:hAnsi="Verdana" w:cs="Calibri Light"/>
          <w:sz w:val="20"/>
          <w:szCs w:val="20"/>
        </w:rPr>
        <w:t xml:space="preserve"> all'</w:t>
      </w:r>
      <w:r w:rsidR="00A52A8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rganizzatore, l’Ente pubblico P</w:t>
      </w:r>
      <w:r w:rsidR="00F84EBD" w:rsidRPr="00435C6E">
        <w:rPr>
          <w:rFonts w:ascii="Verdana" w:hAnsi="Verdana" w:cs="Calibri Light"/>
          <w:sz w:val="20"/>
          <w:szCs w:val="20"/>
        </w:rPr>
        <w:t>u</w:t>
      </w:r>
      <w:r w:rsidRPr="00435C6E">
        <w:rPr>
          <w:rFonts w:ascii="Verdana" w:hAnsi="Verdana" w:cs="Calibri Light"/>
          <w:sz w:val="20"/>
          <w:szCs w:val="20"/>
        </w:rPr>
        <w:t>la Film Festival, con la sigla "Per l'Avvento a Pola 2023 - non aprire" a mezzo posta all'indirizzo Uspon na Kaštel 2, 52100 Pula-Pola o consegnata di persona presso l’Ufficio di segreteria (stesso in</w:t>
      </w:r>
      <w:r w:rsidR="007D22CE">
        <w:rPr>
          <w:rFonts w:ascii="Verdana" w:hAnsi="Verdana" w:cs="Calibri Light"/>
          <w:sz w:val="20"/>
          <w:szCs w:val="20"/>
        </w:rPr>
        <w:t>dirizzo), entro e non oltre il 10</w:t>
      </w:r>
      <w:r w:rsidRPr="00435C6E">
        <w:rPr>
          <w:rFonts w:ascii="Verdana" w:hAnsi="Verdana" w:cs="Calibri Light"/>
          <w:sz w:val="20"/>
          <w:szCs w:val="20"/>
        </w:rPr>
        <w:t xml:space="preserve"> novembre 202</w:t>
      </w:r>
      <w:r w:rsidR="00AB578F" w:rsidRPr="00435C6E">
        <w:rPr>
          <w:rFonts w:ascii="Verdana" w:hAnsi="Verdana" w:cs="Calibri Light"/>
          <w:sz w:val="20"/>
          <w:szCs w:val="20"/>
        </w:rPr>
        <w:t>3</w:t>
      </w:r>
      <w:r w:rsidR="007D22CE">
        <w:rPr>
          <w:rFonts w:ascii="Verdana" w:hAnsi="Verdana" w:cs="Calibri Light"/>
          <w:sz w:val="20"/>
          <w:szCs w:val="20"/>
        </w:rPr>
        <w:t xml:space="preserve"> ore 14</w:t>
      </w:r>
      <w:r w:rsidRPr="00435C6E">
        <w:rPr>
          <w:rFonts w:ascii="Verdana" w:hAnsi="Verdana" w:cs="Calibri Light"/>
          <w:sz w:val="20"/>
          <w:szCs w:val="20"/>
        </w:rPr>
        <w:t>:00, indipendentemente dalle modalità di presentazione della domanda di partecipazione. Il contenuto della domanda è disciplinato dal punto IV del presente Invito pubblico.</w:t>
      </w:r>
      <w:r w:rsidR="00AB578F" w:rsidRPr="00435C6E">
        <w:rPr>
          <w:rFonts w:ascii="Verdana" w:hAnsi="Verdana"/>
          <w:sz w:val="20"/>
          <w:szCs w:val="20"/>
        </w:rPr>
        <w:t xml:space="preserve"> </w:t>
      </w:r>
      <w:r w:rsidR="00AB578F" w:rsidRPr="00435C6E">
        <w:rPr>
          <w:rFonts w:ascii="Verdana" w:hAnsi="Verdana" w:cs="Calibri Light"/>
          <w:sz w:val="20"/>
          <w:szCs w:val="20"/>
        </w:rPr>
        <w:t>Il 10 novembre 2023,</w:t>
      </w:r>
      <w:r w:rsidR="00B95A13" w:rsidRPr="00435C6E">
        <w:rPr>
          <w:rFonts w:ascii="Verdana" w:hAnsi="Verdana" w:cs="Calibri Light"/>
          <w:sz w:val="20"/>
          <w:szCs w:val="20"/>
        </w:rPr>
        <w:t xml:space="preserve"> </w:t>
      </w:r>
      <w:r w:rsidR="00AB578F" w:rsidRPr="00435C6E">
        <w:rPr>
          <w:rFonts w:ascii="Verdana" w:hAnsi="Verdana" w:cs="Calibri Light"/>
          <w:sz w:val="20"/>
          <w:szCs w:val="20"/>
        </w:rPr>
        <w:t xml:space="preserve">presso la sede dell'organizzatore, la commissione esaminerà la documentazione presentata e </w:t>
      </w:r>
      <w:r w:rsidR="007368E3" w:rsidRPr="00435C6E">
        <w:rPr>
          <w:rFonts w:ascii="Verdana" w:hAnsi="Verdana" w:cs="Calibri Light"/>
          <w:sz w:val="20"/>
          <w:szCs w:val="20"/>
        </w:rPr>
        <w:t>notificherà</w:t>
      </w:r>
      <w:r w:rsidR="00AB578F" w:rsidRPr="00435C6E">
        <w:rPr>
          <w:rFonts w:ascii="Verdana" w:hAnsi="Verdana" w:cs="Calibri Light"/>
          <w:sz w:val="20"/>
          <w:szCs w:val="20"/>
        </w:rPr>
        <w:t xml:space="preserve"> gli offerenti </w:t>
      </w:r>
      <w:r w:rsidR="007368E3" w:rsidRPr="00435C6E">
        <w:rPr>
          <w:rFonts w:ascii="Verdana" w:hAnsi="Verdana" w:cs="Calibri Light"/>
          <w:sz w:val="20"/>
          <w:szCs w:val="20"/>
        </w:rPr>
        <w:t>quanto all'</w:t>
      </w:r>
      <w:r w:rsidR="00485ABA" w:rsidRPr="00435C6E">
        <w:rPr>
          <w:rFonts w:ascii="Verdana" w:hAnsi="Verdana" w:cs="Calibri Light"/>
          <w:sz w:val="20"/>
          <w:szCs w:val="20"/>
        </w:rPr>
        <w:t>adempimento dei criteri di idoneità per la partecipazione</w:t>
      </w:r>
      <w:r w:rsidR="00AB578F" w:rsidRPr="00435C6E">
        <w:rPr>
          <w:rFonts w:ascii="Verdana" w:hAnsi="Verdana" w:cs="Calibri Light"/>
          <w:sz w:val="20"/>
          <w:szCs w:val="20"/>
        </w:rPr>
        <w:t xml:space="preserve"> </w:t>
      </w:r>
      <w:r w:rsidR="00103CE9" w:rsidRPr="00435C6E">
        <w:rPr>
          <w:rFonts w:ascii="Verdana" w:hAnsi="Verdana" w:cs="Calibri Light"/>
          <w:sz w:val="20"/>
          <w:szCs w:val="20"/>
        </w:rPr>
        <w:t xml:space="preserve">alla </w:t>
      </w:r>
      <w:r w:rsidR="00F90B5A" w:rsidRPr="00435C6E">
        <w:rPr>
          <w:rFonts w:ascii="Verdana" w:hAnsi="Verdana" w:cs="Calibri Light"/>
          <w:sz w:val="20"/>
          <w:szCs w:val="20"/>
        </w:rPr>
        <w:t>gara d’appalto</w:t>
      </w:r>
      <w:r w:rsidR="00F84EBD" w:rsidRPr="00435C6E">
        <w:rPr>
          <w:rFonts w:ascii="Verdana" w:hAnsi="Verdana" w:cs="Calibri Light"/>
          <w:sz w:val="20"/>
          <w:szCs w:val="20"/>
        </w:rPr>
        <w:t>.</w:t>
      </w:r>
    </w:p>
    <w:p w14:paraId="7E7CF950" w14:textId="77777777" w:rsidR="00F6753C" w:rsidRPr="00435C6E" w:rsidRDefault="00F6753C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1B757ABC" w14:textId="1847F5ED" w:rsidR="007368E3" w:rsidRPr="00435C6E" w:rsidRDefault="007368E3" w:rsidP="00F553D7">
      <w:pPr>
        <w:spacing w:after="0" w:line="240" w:lineRule="auto"/>
        <w:jc w:val="center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II</w:t>
      </w:r>
      <w:r w:rsidR="00F553D7" w:rsidRPr="00435C6E">
        <w:rPr>
          <w:rFonts w:ascii="Verdana" w:hAnsi="Verdana" w:cs="Calibri Light"/>
          <w:b/>
          <w:sz w:val="20"/>
          <w:szCs w:val="20"/>
        </w:rPr>
        <w:t xml:space="preserve">. </w:t>
      </w:r>
      <w:r w:rsidRPr="00435C6E">
        <w:rPr>
          <w:rFonts w:ascii="Verdana" w:hAnsi="Verdana" w:cs="Calibri Light"/>
          <w:b/>
          <w:sz w:val="20"/>
          <w:szCs w:val="20"/>
        </w:rPr>
        <w:t>Oggetto d</w:t>
      </w:r>
      <w:r w:rsidR="00B95A13" w:rsidRPr="00435C6E">
        <w:rPr>
          <w:rFonts w:ascii="Verdana" w:hAnsi="Verdana" w:cs="Calibri Light"/>
          <w:b/>
          <w:sz w:val="20"/>
          <w:szCs w:val="20"/>
        </w:rPr>
        <w:t xml:space="preserve">i </w:t>
      </w:r>
      <w:r w:rsidRPr="00435C6E">
        <w:rPr>
          <w:rFonts w:ascii="Verdana" w:hAnsi="Verdana" w:cs="Calibri Light"/>
          <w:b/>
          <w:sz w:val="20"/>
          <w:szCs w:val="20"/>
        </w:rPr>
        <w:t>affitto, importo d</w:t>
      </w:r>
      <w:r w:rsidR="00B95A13" w:rsidRPr="00435C6E">
        <w:rPr>
          <w:rFonts w:ascii="Verdana" w:hAnsi="Verdana" w:cs="Calibri Light"/>
          <w:b/>
          <w:sz w:val="20"/>
          <w:szCs w:val="20"/>
        </w:rPr>
        <w:t xml:space="preserve">i </w:t>
      </w:r>
      <w:r w:rsidRPr="00435C6E">
        <w:rPr>
          <w:rFonts w:ascii="Verdana" w:hAnsi="Verdana" w:cs="Calibri Light"/>
          <w:b/>
          <w:sz w:val="20"/>
          <w:szCs w:val="20"/>
        </w:rPr>
        <w:t>affitto e orari di lavoro delle casette</w:t>
      </w:r>
    </w:p>
    <w:p w14:paraId="62940340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04F23DC4" w14:textId="7671C727" w:rsidR="007368E3" w:rsidRPr="00435C6E" w:rsidRDefault="007368E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La disposizione delle casette con una breve descrizione dei contenuti della manifestazione è disponibile sul sito web dell'organizzatore </w:t>
      </w:r>
      <w:hyperlink r:id="rId5" w:history="1">
        <w:r w:rsidRPr="00435C6E">
          <w:rPr>
            <w:rStyle w:val="Hiperveza"/>
            <w:rFonts w:ascii="Verdana" w:hAnsi="Verdana" w:cs="Calibri Light"/>
            <w:sz w:val="20"/>
            <w:szCs w:val="20"/>
          </w:rPr>
          <w:t>www.adventupuli.hr</w:t>
        </w:r>
      </w:hyperlink>
      <w:r w:rsidRPr="00435C6E">
        <w:rPr>
          <w:rFonts w:ascii="Verdana" w:hAnsi="Verdana" w:cs="Calibri Light"/>
          <w:sz w:val="20"/>
          <w:szCs w:val="20"/>
        </w:rPr>
        <w:t>. L'oggetto d</w:t>
      </w:r>
      <w:r w:rsidR="00B95A13" w:rsidRPr="00435C6E">
        <w:rPr>
          <w:rFonts w:ascii="Verdana" w:hAnsi="Verdana" w:cs="Calibri Light"/>
          <w:sz w:val="20"/>
          <w:szCs w:val="20"/>
        </w:rPr>
        <w:t xml:space="preserve">i </w:t>
      </w:r>
      <w:r w:rsidRPr="00435C6E">
        <w:rPr>
          <w:rFonts w:ascii="Verdana" w:hAnsi="Verdana" w:cs="Calibri Light"/>
          <w:sz w:val="20"/>
          <w:szCs w:val="20"/>
        </w:rPr>
        <w:t xml:space="preserve">affitto, il canone di affitto (inclusa  l’IVA) e l'orario di lavoro delle casette si definiscono come segue: </w:t>
      </w:r>
    </w:p>
    <w:p w14:paraId="5C3835E8" w14:textId="77777777" w:rsidR="007368E3" w:rsidRPr="00435C6E" w:rsidRDefault="007368E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7378FDD7" w14:textId="05F21FED" w:rsidR="00246895" w:rsidRDefault="007368E3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435C6E">
        <w:rPr>
          <w:rFonts w:ascii="Verdana" w:hAnsi="Verdana" w:cs="Calibri Light"/>
          <w:b/>
          <w:bCs/>
          <w:sz w:val="20"/>
          <w:szCs w:val="20"/>
          <w:u w:val="single"/>
        </w:rPr>
        <w:t>LUOGO - PIAZZA</w:t>
      </w:r>
      <w:r w:rsidR="00246895" w:rsidRPr="00435C6E">
        <w:rPr>
          <w:rFonts w:ascii="Verdana" w:hAnsi="Verdana" w:cs="Calibri Light"/>
          <w:b/>
          <w:bCs/>
          <w:sz w:val="20"/>
          <w:szCs w:val="20"/>
          <w:u w:val="single"/>
        </w:rPr>
        <w:t xml:space="preserve"> PORTARATA</w:t>
      </w:r>
    </w:p>
    <w:p w14:paraId="34BF8B35" w14:textId="77777777" w:rsidR="00435C6E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03AF04EA" w14:textId="797C4667" w:rsidR="007368E3" w:rsidRPr="00435C6E" w:rsidRDefault="007368E3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  <w:r w:rsidRPr="00435C6E">
        <w:rPr>
          <w:rFonts w:ascii="Verdana" w:hAnsi="Verdana" w:cs="Calibri Light"/>
          <w:bCs/>
          <w:sz w:val="20"/>
          <w:szCs w:val="20"/>
        </w:rPr>
        <w:t xml:space="preserve">Gli </w:t>
      </w:r>
      <w:r w:rsidR="00A52A8C" w:rsidRPr="00435C6E">
        <w:rPr>
          <w:rFonts w:ascii="Verdana" w:hAnsi="Verdana" w:cs="Calibri Light"/>
          <w:bCs/>
          <w:sz w:val="20"/>
          <w:szCs w:val="20"/>
        </w:rPr>
        <w:t>a</w:t>
      </w:r>
      <w:r w:rsidR="00FE6876" w:rsidRPr="00435C6E">
        <w:rPr>
          <w:rFonts w:ascii="Verdana" w:hAnsi="Verdana" w:cs="Calibri Light"/>
          <w:bCs/>
          <w:sz w:val="20"/>
          <w:szCs w:val="20"/>
        </w:rPr>
        <w:t>ffittuari</w:t>
      </w:r>
      <w:r w:rsidRPr="00435C6E">
        <w:rPr>
          <w:rFonts w:ascii="Verdana" w:hAnsi="Verdana" w:cs="Calibri Light"/>
          <w:bCs/>
          <w:sz w:val="20"/>
          <w:szCs w:val="20"/>
        </w:rPr>
        <w:t xml:space="preserve"> si obbligano a decorare la casetta da soli e secondo le istruzioni dell'</w:t>
      </w:r>
      <w:r w:rsidR="00F84EBD" w:rsidRPr="00435C6E">
        <w:rPr>
          <w:rFonts w:ascii="Verdana" w:hAnsi="Verdana" w:cs="Calibri Light"/>
          <w:bCs/>
          <w:sz w:val="20"/>
          <w:szCs w:val="20"/>
        </w:rPr>
        <w:t>o</w:t>
      </w:r>
      <w:r w:rsidRPr="00435C6E">
        <w:rPr>
          <w:rFonts w:ascii="Verdana" w:hAnsi="Verdana" w:cs="Calibri Light"/>
          <w:bCs/>
          <w:sz w:val="20"/>
          <w:szCs w:val="20"/>
        </w:rPr>
        <w:t xml:space="preserve">rganizzatore. </w:t>
      </w:r>
    </w:p>
    <w:p w14:paraId="6C5C3662" w14:textId="77777777" w:rsidR="007368E3" w:rsidRPr="00435C6E" w:rsidRDefault="007368E3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  <w:r w:rsidRPr="00435C6E">
        <w:rPr>
          <w:rFonts w:ascii="Verdana" w:hAnsi="Verdana" w:cs="Calibri Light"/>
          <w:bCs/>
          <w:sz w:val="20"/>
          <w:szCs w:val="20"/>
        </w:rPr>
        <w:t xml:space="preserve">I colori di lampadine consentiti: bianco caldo. </w:t>
      </w:r>
    </w:p>
    <w:p w14:paraId="289F4257" w14:textId="77777777" w:rsidR="007368E3" w:rsidRPr="00435C6E" w:rsidRDefault="00F90B5A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  <w:r w:rsidRPr="00435C6E">
        <w:rPr>
          <w:rFonts w:ascii="Verdana" w:hAnsi="Verdana" w:cs="Calibri Light"/>
          <w:bCs/>
          <w:sz w:val="20"/>
          <w:szCs w:val="20"/>
        </w:rPr>
        <w:t>L</w:t>
      </w:r>
      <w:r w:rsidR="007368E3" w:rsidRPr="00435C6E">
        <w:rPr>
          <w:rFonts w:ascii="Verdana" w:hAnsi="Verdana" w:cs="Calibri Light"/>
          <w:bCs/>
          <w:sz w:val="20"/>
          <w:szCs w:val="20"/>
        </w:rPr>
        <w:t>'organizzatore collocherà</w:t>
      </w:r>
      <w:r w:rsidRPr="00435C6E">
        <w:rPr>
          <w:rFonts w:ascii="Verdana" w:hAnsi="Verdana" w:cs="Calibri Light"/>
          <w:bCs/>
          <w:sz w:val="20"/>
          <w:szCs w:val="20"/>
        </w:rPr>
        <w:t xml:space="preserve"> su ogni casetta</w:t>
      </w:r>
      <w:r w:rsidR="007368E3" w:rsidRPr="00435C6E">
        <w:rPr>
          <w:rFonts w:ascii="Verdana" w:hAnsi="Verdana" w:cs="Calibri Light"/>
          <w:bCs/>
          <w:sz w:val="20"/>
          <w:szCs w:val="20"/>
        </w:rPr>
        <w:t xml:space="preserve"> una ghirlanda verde con luci e due lanterne bianche.</w:t>
      </w:r>
    </w:p>
    <w:p w14:paraId="00C0DD73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</w:p>
    <w:p w14:paraId="01FC3017" w14:textId="717B7832" w:rsidR="00246895" w:rsidRPr="00435C6E" w:rsidRDefault="007368E3" w:rsidP="00D71919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>Una</w:t>
      </w:r>
      <w:r w:rsidR="0012138F" w:rsidRPr="00435C6E">
        <w:rPr>
          <w:rFonts w:ascii="Verdana" w:hAnsi="Verdana" w:cs="Calibri Light"/>
          <w:b/>
          <w:bCs/>
          <w:sz w:val="20"/>
          <w:szCs w:val="20"/>
        </w:rPr>
        <w:t xml:space="preserve"> (1)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 casetta in legno di</w:t>
      </w:r>
      <w:r w:rsidR="00246895" w:rsidRPr="00435C6E">
        <w:rPr>
          <w:rFonts w:ascii="Verdana" w:hAnsi="Verdana" w:cs="Calibri Light"/>
          <w:b/>
          <w:bCs/>
          <w:sz w:val="20"/>
          <w:szCs w:val="20"/>
        </w:rPr>
        <w:t xml:space="preserve"> 4m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="00246895" w:rsidRPr="00435C6E">
        <w:rPr>
          <w:rFonts w:ascii="Verdana" w:hAnsi="Verdana" w:cs="Calibri Light"/>
          <w:b/>
          <w:bCs/>
          <w:sz w:val="20"/>
          <w:szCs w:val="20"/>
        </w:rPr>
        <w:t>x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="00246895" w:rsidRPr="00435C6E">
        <w:rPr>
          <w:rFonts w:ascii="Verdana" w:hAnsi="Verdana" w:cs="Calibri Light"/>
          <w:b/>
          <w:bCs/>
          <w:sz w:val="20"/>
          <w:szCs w:val="20"/>
        </w:rPr>
        <w:t xml:space="preserve">3m – V1 </w:t>
      </w:r>
    </w:p>
    <w:p w14:paraId="42CD9562" w14:textId="77777777" w:rsidR="00246895" w:rsidRPr="00435C6E" w:rsidRDefault="007368E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Attività: enogastronomica</w:t>
      </w:r>
      <w:r w:rsidR="003B4226" w:rsidRPr="00435C6E">
        <w:rPr>
          <w:rFonts w:ascii="Verdana" w:hAnsi="Verdana" w:cs="Calibri Light"/>
          <w:sz w:val="20"/>
          <w:szCs w:val="20"/>
        </w:rPr>
        <w:t xml:space="preserve">, </w:t>
      </w:r>
      <w:r w:rsidR="00A96D5A" w:rsidRPr="00435C6E">
        <w:rPr>
          <w:rFonts w:ascii="Verdana" w:hAnsi="Verdana" w:cs="Calibri Light"/>
          <w:sz w:val="20"/>
          <w:szCs w:val="20"/>
        </w:rPr>
        <w:t>con pietanze dolci e salate obbligatorie nell’offerta</w:t>
      </w:r>
    </w:p>
    <w:p w14:paraId="63E8AA53" w14:textId="77777777" w:rsidR="007368E3" w:rsidRPr="00435C6E" w:rsidRDefault="007368E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6FDB1BF3" w14:textId="1244B6DE" w:rsidR="00246895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Importo iniziale del canone di affitto</w:t>
      </w:r>
      <w:r w:rsidRPr="00435C6E">
        <w:rPr>
          <w:rFonts w:ascii="Verdana" w:hAnsi="Verdana" w:cs="Calibri Light"/>
          <w:bCs/>
          <w:sz w:val="20"/>
          <w:szCs w:val="20"/>
        </w:rPr>
        <w:t xml:space="preserve">: </w:t>
      </w:r>
      <w:r w:rsidR="007368E3" w:rsidRPr="00435C6E">
        <w:rPr>
          <w:rFonts w:ascii="Verdana" w:hAnsi="Verdana" w:cs="Calibri Light"/>
          <w:sz w:val="20"/>
          <w:szCs w:val="20"/>
        </w:rPr>
        <w:t>EUR</w:t>
      </w:r>
      <w:r w:rsidR="00246895" w:rsidRPr="00435C6E">
        <w:rPr>
          <w:rFonts w:ascii="Verdana" w:hAnsi="Verdana" w:cs="Calibri Light"/>
          <w:sz w:val="20"/>
          <w:szCs w:val="20"/>
        </w:rPr>
        <w:t>4.000,00 (</w:t>
      </w:r>
      <w:r w:rsidR="007368E3" w:rsidRPr="00435C6E">
        <w:rPr>
          <w:rFonts w:ascii="Verdana" w:hAnsi="Verdana" w:cs="Calibri Light"/>
          <w:sz w:val="20"/>
          <w:szCs w:val="20"/>
        </w:rPr>
        <w:t>HRK</w:t>
      </w:r>
      <w:r w:rsidR="00246895" w:rsidRPr="00435C6E">
        <w:rPr>
          <w:rFonts w:ascii="Verdana" w:hAnsi="Verdana" w:cs="Calibri Light"/>
          <w:sz w:val="20"/>
          <w:szCs w:val="20"/>
        </w:rPr>
        <w:t>30.138,00)</w:t>
      </w:r>
    </w:p>
    <w:p w14:paraId="43CC2566" w14:textId="7AFB0531" w:rsidR="00246895" w:rsidRPr="00435C6E" w:rsidRDefault="00A96D5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bookmarkStart w:id="0" w:name="_Hlk149386622"/>
      <w:r w:rsidRPr="00435C6E">
        <w:rPr>
          <w:rFonts w:ascii="Verdana" w:hAnsi="Verdana" w:cs="Calibri Light"/>
          <w:sz w:val="20"/>
          <w:szCs w:val="20"/>
        </w:rPr>
        <w:t>Terrazza: coperta, di 15mq con rispettivi tavoli</w:t>
      </w:r>
    </w:p>
    <w:bookmarkEnd w:id="0"/>
    <w:p w14:paraId="09C39818" w14:textId="77777777" w:rsidR="00A96D5A" w:rsidRPr="00435C6E" w:rsidRDefault="00A96D5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2FAE829F" w14:textId="456DEA09" w:rsidR="00246895" w:rsidRPr="00435C6E" w:rsidRDefault="007368E3" w:rsidP="00D71919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 xml:space="preserve">Una </w:t>
      </w:r>
      <w:r w:rsidR="0012138F" w:rsidRPr="00435C6E">
        <w:rPr>
          <w:rFonts w:ascii="Verdana" w:hAnsi="Verdana" w:cs="Calibri Light"/>
          <w:b/>
          <w:sz w:val="20"/>
          <w:szCs w:val="20"/>
        </w:rPr>
        <w:t xml:space="preserve">(1) </w:t>
      </w:r>
      <w:r w:rsidRPr="00435C6E">
        <w:rPr>
          <w:rFonts w:ascii="Verdana" w:hAnsi="Verdana" w:cs="Calibri Light"/>
          <w:b/>
          <w:sz w:val="20"/>
          <w:szCs w:val="20"/>
        </w:rPr>
        <w:t>casetta in legno di</w:t>
      </w:r>
      <w:r w:rsidR="00246895" w:rsidRPr="00435C6E">
        <w:rPr>
          <w:rFonts w:ascii="Verdana" w:hAnsi="Verdana" w:cs="Calibri Light"/>
          <w:b/>
          <w:sz w:val="20"/>
          <w:szCs w:val="20"/>
        </w:rPr>
        <w:t xml:space="preserve"> 4m</w:t>
      </w:r>
      <w:r w:rsidR="00B95A13" w:rsidRPr="00435C6E">
        <w:rPr>
          <w:rFonts w:ascii="Verdana" w:hAnsi="Verdana" w:cs="Calibri Light"/>
          <w:b/>
          <w:sz w:val="20"/>
          <w:szCs w:val="20"/>
        </w:rPr>
        <w:t xml:space="preserve"> </w:t>
      </w:r>
      <w:r w:rsidR="00246895" w:rsidRPr="00435C6E">
        <w:rPr>
          <w:rFonts w:ascii="Verdana" w:hAnsi="Verdana" w:cs="Calibri Light"/>
          <w:b/>
          <w:sz w:val="20"/>
          <w:szCs w:val="20"/>
        </w:rPr>
        <w:t>x</w:t>
      </w:r>
      <w:r w:rsidR="00B95A13" w:rsidRPr="00435C6E">
        <w:rPr>
          <w:rFonts w:ascii="Verdana" w:hAnsi="Verdana" w:cs="Calibri Light"/>
          <w:b/>
          <w:sz w:val="20"/>
          <w:szCs w:val="20"/>
        </w:rPr>
        <w:t xml:space="preserve"> </w:t>
      </w:r>
      <w:r w:rsidR="00246895" w:rsidRPr="00435C6E">
        <w:rPr>
          <w:rFonts w:ascii="Verdana" w:hAnsi="Verdana" w:cs="Calibri Light"/>
          <w:b/>
          <w:sz w:val="20"/>
          <w:szCs w:val="20"/>
        </w:rPr>
        <w:t xml:space="preserve">3m – V2 </w:t>
      </w:r>
    </w:p>
    <w:p w14:paraId="54D5E68D" w14:textId="77777777" w:rsidR="00246895" w:rsidRPr="00435C6E" w:rsidRDefault="007368E3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Attività: enogastronomica</w:t>
      </w:r>
      <w:r w:rsidR="003B4226" w:rsidRPr="00435C6E">
        <w:rPr>
          <w:rFonts w:ascii="Verdana" w:hAnsi="Verdana" w:cs="Calibri Light"/>
          <w:sz w:val="20"/>
          <w:szCs w:val="20"/>
          <w:lang w:val="it-IT"/>
        </w:rPr>
        <w:t>,</w:t>
      </w:r>
      <w:r w:rsidR="0012138F" w:rsidRPr="00435C6E">
        <w:rPr>
          <w:rFonts w:ascii="Verdana" w:hAnsi="Verdana"/>
          <w:sz w:val="20"/>
          <w:szCs w:val="20"/>
          <w:lang w:val="it-IT"/>
        </w:rPr>
        <w:t xml:space="preserve"> </w:t>
      </w:r>
      <w:r w:rsidR="0012138F" w:rsidRPr="00435C6E">
        <w:rPr>
          <w:rFonts w:ascii="Verdana" w:hAnsi="Verdana" w:cs="Calibri Light"/>
          <w:sz w:val="20"/>
          <w:szCs w:val="20"/>
          <w:lang w:val="it-IT"/>
        </w:rPr>
        <w:t>con pietanze dolci e salate obbligatorie nell’offerta</w:t>
      </w:r>
    </w:p>
    <w:p w14:paraId="2CFA926E" w14:textId="77777777" w:rsidR="007368E3" w:rsidRPr="00435C6E" w:rsidRDefault="007368E3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Elettricità: 2 prese Schuko di 16 A, fino a 6 kW complessivi</w:t>
      </w:r>
    </w:p>
    <w:p w14:paraId="23D04C52" w14:textId="71282269" w:rsidR="00246895" w:rsidRPr="00435C6E" w:rsidRDefault="00435C6E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Importo iniziale del canone di affitto</w:t>
      </w:r>
      <w:r w:rsidRPr="00435C6E">
        <w:rPr>
          <w:rFonts w:ascii="Verdana" w:hAnsi="Verdana" w:cs="Calibri Light"/>
          <w:bCs/>
          <w:sz w:val="20"/>
          <w:szCs w:val="20"/>
          <w:lang w:val="it-IT"/>
        </w:rPr>
        <w:t xml:space="preserve">: </w:t>
      </w:r>
      <w:r w:rsidR="007368E3" w:rsidRPr="00435C6E">
        <w:rPr>
          <w:rFonts w:ascii="Verdana" w:hAnsi="Verdana" w:cs="Calibri Light"/>
          <w:sz w:val="20"/>
          <w:szCs w:val="20"/>
          <w:lang w:val="it-IT"/>
        </w:rPr>
        <w:t>EUR</w:t>
      </w:r>
      <w:r w:rsidR="00246895" w:rsidRPr="00435C6E">
        <w:rPr>
          <w:rFonts w:ascii="Verdana" w:hAnsi="Verdana" w:cs="Calibri Light"/>
          <w:sz w:val="20"/>
          <w:szCs w:val="20"/>
          <w:lang w:val="it-IT"/>
        </w:rPr>
        <w:t>4.000,00 (</w:t>
      </w:r>
      <w:r w:rsidR="007368E3" w:rsidRPr="00435C6E">
        <w:rPr>
          <w:rFonts w:ascii="Verdana" w:hAnsi="Verdana" w:cs="Calibri Light"/>
          <w:sz w:val="20"/>
          <w:szCs w:val="20"/>
          <w:lang w:val="it-IT"/>
        </w:rPr>
        <w:t>HRK</w:t>
      </w:r>
      <w:r w:rsidR="00246895" w:rsidRPr="00435C6E">
        <w:rPr>
          <w:rFonts w:ascii="Verdana" w:hAnsi="Verdana" w:cs="Calibri Light"/>
          <w:sz w:val="20"/>
          <w:szCs w:val="20"/>
          <w:lang w:val="it-IT"/>
        </w:rPr>
        <w:t>30.138,00)</w:t>
      </w:r>
      <w:r w:rsidRPr="00435C6E">
        <w:rPr>
          <w:rFonts w:ascii="Verdana" w:hAnsi="Verdana" w:cs="Calibri Light"/>
          <w:sz w:val="20"/>
          <w:szCs w:val="20"/>
          <w:lang w:val="it-IT"/>
        </w:rPr>
        <w:t xml:space="preserve"> </w:t>
      </w:r>
    </w:p>
    <w:p w14:paraId="090CAEC6" w14:textId="0B0332E6" w:rsidR="00246895" w:rsidRPr="00435C6E" w:rsidRDefault="0012138F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Terrazza: coperta, di 15mq con rispettivi tavoli</w:t>
      </w:r>
    </w:p>
    <w:p w14:paraId="46999242" w14:textId="77777777" w:rsidR="0012138F" w:rsidRPr="00435C6E" w:rsidRDefault="0012138F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0C8CCDE3" w14:textId="47987ED7" w:rsidR="00246895" w:rsidRPr="00435C6E" w:rsidRDefault="00246895" w:rsidP="00D71919">
      <w:pPr>
        <w:tabs>
          <w:tab w:val="left" w:pos="426"/>
        </w:tabs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lastRenderedPageBreak/>
        <w:t>III)</w:t>
      </w:r>
      <w:r w:rsidR="0012138F" w:rsidRPr="00435C6E">
        <w:rPr>
          <w:rFonts w:ascii="Verdana" w:hAnsi="Verdana" w:cs="Calibri Light"/>
          <w:b/>
          <w:bCs/>
          <w:sz w:val="20"/>
          <w:szCs w:val="20"/>
        </w:rPr>
        <w:t xml:space="preserve"> Una 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(1) </w:t>
      </w:r>
      <w:r w:rsidR="0012138F" w:rsidRPr="00435C6E">
        <w:rPr>
          <w:rFonts w:ascii="Verdana" w:hAnsi="Verdana" w:cs="Calibri Light"/>
          <w:b/>
          <w:bCs/>
          <w:sz w:val="20"/>
          <w:szCs w:val="20"/>
        </w:rPr>
        <w:t>casetta in legno di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 3m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Pr="00435C6E">
        <w:rPr>
          <w:rFonts w:ascii="Verdana" w:hAnsi="Verdana" w:cs="Calibri Light"/>
          <w:b/>
          <w:bCs/>
          <w:sz w:val="20"/>
          <w:szCs w:val="20"/>
        </w:rPr>
        <w:t>x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Pr="00435C6E">
        <w:rPr>
          <w:rFonts w:ascii="Verdana" w:hAnsi="Verdana" w:cs="Calibri Light"/>
          <w:b/>
          <w:bCs/>
          <w:sz w:val="20"/>
          <w:szCs w:val="20"/>
        </w:rPr>
        <w:t>2m – S2</w:t>
      </w:r>
    </w:p>
    <w:p w14:paraId="10C34420" w14:textId="77777777" w:rsidR="0012138F" w:rsidRPr="00435C6E" w:rsidRDefault="0012138F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bookmarkStart w:id="1" w:name="_Hlk149386774"/>
      <w:r w:rsidRPr="00435C6E">
        <w:rPr>
          <w:rFonts w:ascii="Verdana" w:hAnsi="Verdana" w:cs="Calibri Light"/>
          <w:sz w:val="20"/>
          <w:szCs w:val="20"/>
        </w:rPr>
        <w:t xml:space="preserve">Attività: enogastronomica </w:t>
      </w:r>
    </w:p>
    <w:bookmarkEnd w:id="1"/>
    <w:p w14:paraId="2E193E1E" w14:textId="77777777" w:rsidR="00246895" w:rsidRPr="00435C6E" w:rsidRDefault="0012138F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1970CB1C" w14:textId="6FED4B6B" w:rsidR="00246895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Importo iniziale del canone di affitto</w:t>
      </w:r>
      <w:r w:rsidRPr="00435C6E">
        <w:rPr>
          <w:rFonts w:ascii="Verdana" w:hAnsi="Verdana" w:cs="Calibri Light"/>
          <w:bCs/>
          <w:sz w:val="20"/>
          <w:szCs w:val="20"/>
        </w:rPr>
        <w:t xml:space="preserve">: </w:t>
      </w:r>
      <w:r w:rsidR="0012138F" w:rsidRPr="00435C6E">
        <w:rPr>
          <w:rFonts w:ascii="Verdana" w:hAnsi="Verdana" w:cs="Calibri Light"/>
          <w:sz w:val="20"/>
          <w:szCs w:val="20"/>
        </w:rPr>
        <w:t>EUR</w:t>
      </w:r>
      <w:r w:rsidR="00246895" w:rsidRPr="00435C6E">
        <w:rPr>
          <w:rFonts w:ascii="Verdana" w:hAnsi="Verdana" w:cs="Calibri Light"/>
          <w:sz w:val="20"/>
          <w:szCs w:val="20"/>
        </w:rPr>
        <w:t>3.000,00  (</w:t>
      </w:r>
      <w:r w:rsidR="0012138F" w:rsidRPr="00435C6E">
        <w:rPr>
          <w:rFonts w:ascii="Verdana" w:hAnsi="Verdana" w:cs="Calibri Light"/>
          <w:sz w:val="20"/>
          <w:szCs w:val="20"/>
        </w:rPr>
        <w:t>HRK</w:t>
      </w:r>
      <w:r w:rsidR="00246895" w:rsidRPr="00435C6E">
        <w:rPr>
          <w:rFonts w:ascii="Verdana" w:hAnsi="Verdana" w:cs="Calibri Light"/>
          <w:sz w:val="20"/>
          <w:szCs w:val="20"/>
        </w:rPr>
        <w:t>22.603,50)</w:t>
      </w:r>
    </w:p>
    <w:p w14:paraId="172CAC38" w14:textId="14C44C0B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color w:val="FF0000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Ter</w:t>
      </w:r>
      <w:r w:rsidR="0012138F" w:rsidRPr="00435C6E">
        <w:rPr>
          <w:rFonts w:ascii="Verdana" w:hAnsi="Verdana" w:cs="Calibri Light"/>
          <w:sz w:val="20"/>
          <w:szCs w:val="20"/>
        </w:rPr>
        <w:t>razza</w:t>
      </w:r>
      <w:r w:rsidRPr="00435C6E">
        <w:rPr>
          <w:rFonts w:ascii="Verdana" w:hAnsi="Verdana" w:cs="Calibri Light"/>
          <w:sz w:val="20"/>
          <w:szCs w:val="20"/>
        </w:rPr>
        <w:t>: 12m</w:t>
      </w:r>
      <w:r w:rsidR="0012138F" w:rsidRPr="00435C6E">
        <w:rPr>
          <w:rFonts w:ascii="Verdana" w:hAnsi="Verdana" w:cs="Calibri Light"/>
          <w:sz w:val="20"/>
          <w:szCs w:val="20"/>
        </w:rPr>
        <w:t>q</w:t>
      </w:r>
      <w:r w:rsidRPr="00435C6E">
        <w:rPr>
          <w:rFonts w:ascii="Verdana" w:hAnsi="Verdana" w:cs="Calibri Light"/>
          <w:color w:val="FF0000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>(</w:t>
      </w:r>
      <w:r w:rsidR="001D20C0" w:rsidRPr="00435C6E">
        <w:rPr>
          <w:rFonts w:ascii="Verdana" w:hAnsi="Verdana" w:cs="Calibri Light"/>
          <w:sz w:val="20"/>
          <w:szCs w:val="20"/>
        </w:rPr>
        <w:t>requisito</w:t>
      </w:r>
      <w:r w:rsidRPr="00435C6E">
        <w:rPr>
          <w:rFonts w:ascii="Verdana" w:hAnsi="Verdana" w:cs="Calibri Light"/>
          <w:sz w:val="20"/>
          <w:szCs w:val="20"/>
        </w:rPr>
        <w:t xml:space="preserve">: </w:t>
      </w:r>
      <w:r w:rsidR="00F84EBD" w:rsidRPr="00435C6E">
        <w:rPr>
          <w:rFonts w:ascii="Verdana" w:hAnsi="Verdana" w:cs="Calibri Light"/>
          <w:sz w:val="20"/>
          <w:szCs w:val="20"/>
        </w:rPr>
        <w:t>possibilità di spostare</w:t>
      </w:r>
      <w:r w:rsidR="001D20C0" w:rsidRPr="00435C6E">
        <w:rPr>
          <w:rFonts w:ascii="Verdana" w:hAnsi="Verdana" w:cs="Calibri Light"/>
          <w:sz w:val="20"/>
          <w:szCs w:val="20"/>
        </w:rPr>
        <w:t xml:space="preserve"> la terrazza per consentire la prestazione di servizi di svuotamento dei contenitori per rifiuti interrati</w:t>
      </w:r>
      <w:r w:rsidRPr="00435C6E">
        <w:rPr>
          <w:rFonts w:ascii="Verdana" w:hAnsi="Verdana" w:cs="Calibri Light"/>
          <w:sz w:val="20"/>
          <w:szCs w:val="20"/>
        </w:rPr>
        <w:t>)</w:t>
      </w:r>
    </w:p>
    <w:p w14:paraId="27D798EB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1512282B" w14:textId="766D2C63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>I</w:t>
      </w:r>
      <w:r w:rsidR="00F553D7" w:rsidRPr="00435C6E">
        <w:rPr>
          <w:rFonts w:ascii="Verdana" w:hAnsi="Verdana" w:cs="Calibri Light"/>
          <w:b/>
          <w:bCs/>
          <w:sz w:val="20"/>
          <w:szCs w:val="20"/>
        </w:rPr>
        <w:t>V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) </w:t>
      </w:r>
      <w:r w:rsidR="00403C93" w:rsidRPr="00435C6E">
        <w:rPr>
          <w:rFonts w:ascii="Verdana" w:hAnsi="Verdana" w:cs="Calibri Light"/>
          <w:b/>
          <w:bCs/>
          <w:sz w:val="20"/>
          <w:szCs w:val="20"/>
        </w:rPr>
        <w:t xml:space="preserve">Una 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(1) </w:t>
      </w:r>
      <w:r w:rsidR="00403C93" w:rsidRPr="00435C6E">
        <w:rPr>
          <w:rFonts w:ascii="Verdana" w:hAnsi="Verdana" w:cs="Calibri Light"/>
          <w:b/>
          <w:bCs/>
          <w:sz w:val="20"/>
          <w:szCs w:val="20"/>
        </w:rPr>
        <w:t>casetta in legno di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 2m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Pr="00435C6E">
        <w:rPr>
          <w:rFonts w:ascii="Verdana" w:hAnsi="Verdana" w:cs="Calibri Light"/>
          <w:b/>
          <w:bCs/>
          <w:sz w:val="20"/>
          <w:szCs w:val="20"/>
        </w:rPr>
        <w:t>x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Pr="00435C6E">
        <w:rPr>
          <w:rFonts w:ascii="Verdana" w:hAnsi="Verdana" w:cs="Calibri Light"/>
          <w:b/>
          <w:bCs/>
          <w:sz w:val="20"/>
          <w:szCs w:val="20"/>
        </w:rPr>
        <w:t>2m – M4</w:t>
      </w:r>
    </w:p>
    <w:p w14:paraId="749BC752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Attività: enogastronomica </w:t>
      </w:r>
    </w:p>
    <w:p w14:paraId="173A7C7E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39C6B03C" w14:textId="03056582" w:rsidR="00246895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Importo iniziale del canone di affitto</w:t>
      </w:r>
      <w:r w:rsidRPr="00435C6E">
        <w:rPr>
          <w:rFonts w:ascii="Verdana" w:hAnsi="Verdana" w:cs="Calibri Light"/>
          <w:bCs/>
          <w:sz w:val="20"/>
          <w:szCs w:val="20"/>
        </w:rPr>
        <w:t xml:space="preserve">: </w:t>
      </w:r>
      <w:r w:rsidR="00403C93" w:rsidRPr="00435C6E">
        <w:rPr>
          <w:rFonts w:ascii="Verdana" w:hAnsi="Verdana" w:cs="Calibri Light"/>
          <w:sz w:val="20"/>
          <w:szCs w:val="20"/>
        </w:rPr>
        <w:t>EUR</w:t>
      </w:r>
      <w:r w:rsidR="00246895" w:rsidRPr="00435C6E">
        <w:rPr>
          <w:rFonts w:ascii="Verdana" w:hAnsi="Verdana" w:cs="Calibri Light"/>
          <w:sz w:val="20"/>
          <w:szCs w:val="20"/>
        </w:rPr>
        <w:t>2.500,00 (</w:t>
      </w:r>
      <w:r w:rsidR="00403C93" w:rsidRPr="00435C6E">
        <w:rPr>
          <w:rFonts w:ascii="Verdana" w:hAnsi="Verdana" w:cs="Calibri Light"/>
          <w:sz w:val="20"/>
          <w:szCs w:val="20"/>
        </w:rPr>
        <w:t>HRK</w:t>
      </w:r>
      <w:r w:rsidR="00246895" w:rsidRPr="00435C6E">
        <w:rPr>
          <w:rFonts w:ascii="Verdana" w:hAnsi="Verdana" w:cs="Calibri Light"/>
          <w:sz w:val="20"/>
          <w:szCs w:val="20"/>
        </w:rPr>
        <w:t>18.836,25)</w:t>
      </w:r>
    </w:p>
    <w:p w14:paraId="1663CC0F" w14:textId="291130A4" w:rsidR="00246895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Terrazza: 12mq</w:t>
      </w:r>
      <w:r w:rsidRPr="00435C6E">
        <w:rPr>
          <w:rFonts w:ascii="Verdana" w:hAnsi="Verdana" w:cs="Calibri Light"/>
          <w:color w:val="FF0000"/>
          <w:sz w:val="20"/>
          <w:szCs w:val="20"/>
        </w:rPr>
        <w:t xml:space="preserve"> </w:t>
      </w:r>
      <w:r w:rsidR="00246895" w:rsidRPr="00435C6E">
        <w:rPr>
          <w:rFonts w:ascii="Verdana" w:hAnsi="Verdana" w:cs="Calibri Light"/>
          <w:sz w:val="20"/>
          <w:szCs w:val="20"/>
        </w:rPr>
        <w:t>(</w:t>
      </w:r>
      <w:r w:rsidR="001D20C0" w:rsidRPr="00435C6E">
        <w:rPr>
          <w:rFonts w:ascii="Verdana" w:hAnsi="Verdana" w:cs="Calibri Light"/>
          <w:sz w:val="20"/>
          <w:szCs w:val="20"/>
        </w:rPr>
        <w:t>requisito</w:t>
      </w:r>
      <w:r w:rsidR="00246895" w:rsidRPr="00435C6E">
        <w:rPr>
          <w:rFonts w:ascii="Verdana" w:hAnsi="Verdana" w:cs="Calibri Light"/>
          <w:sz w:val="20"/>
          <w:szCs w:val="20"/>
        </w:rPr>
        <w:t xml:space="preserve">: </w:t>
      </w:r>
      <w:r w:rsidR="00F84EBD" w:rsidRPr="00435C6E">
        <w:rPr>
          <w:rFonts w:ascii="Verdana" w:hAnsi="Verdana" w:cs="Calibri Light"/>
          <w:sz w:val="20"/>
          <w:szCs w:val="20"/>
        </w:rPr>
        <w:t>possibilità di spostare la</w:t>
      </w:r>
      <w:r w:rsidR="001D20C0" w:rsidRPr="00435C6E">
        <w:rPr>
          <w:rFonts w:ascii="Verdana" w:hAnsi="Verdana" w:cs="Calibri Light"/>
          <w:sz w:val="20"/>
          <w:szCs w:val="20"/>
        </w:rPr>
        <w:t xml:space="preserve"> terrazza per consentire l’accesso alla Piazza </w:t>
      </w:r>
      <w:r w:rsidR="00246895" w:rsidRPr="00435C6E">
        <w:rPr>
          <w:rFonts w:ascii="Verdana" w:hAnsi="Verdana" w:cs="Calibri Light"/>
          <w:sz w:val="20"/>
          <w:szCs w:val="20"/>
        </w:rPr>
        <w:t>Portarata)</w:t>
      </w:r>
    </w:p>
    <w:p w14:paraId="0D982243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20670A68" w14:textId="77777777" w:rsidR="00083884" w:rsidRPr="00435C6E" w:rsidRDefault="00083884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Orario di lavoro obbligatorio:</w:t>
      </w:r>
    </w:p>
    <w:p w14:paraId="2C06F5C0" w14:textId="77777777" w:rsidR="00083884" w:rsidRPr="00435C6E" w:rsidRDefault="00083884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dalle 10:00 alle 13:00 e dalle 16:00 alle 21:00, massimo fino alle 00:00</w:t>
      </w:r>
    </w:p>
    <w:p w14:paraId="220E828C" w14:textId="77777777" w:rsidR="00083884" w:rsidRPr="00435C6E" w:rsidRDefault="00083884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Il 31 dicembre 202</w:t>
      </w:r>
      <w:r w:rsidR="00FF1BBE" w:rsidRPr="00435C6E">
        <w:rPr>
          <w:rFonts w:ascii="Verdana" w:hAnsi="Verdana" w:cs="Calibri Light"/>
          <w:sz w:val="20"/>
          <w:szCs w:val="20"/>
        </w:rPr>
        <w:t>3</w:t>
      </w:r>
      <w:r w:rsidRPr="00435C6E">
        <w:rPr>
          <w:rFonts w:ascii="Verdana" w:hAnsi="Verdana" w:cs="Calibri Light"/>
          <w:sz w:val="20"/>
          <w:szCs w:val="20"/>
        </w:rPr>
        <w:t xml:space="preserve"> – esteso, fino alle ore 05:00 del 1 gennaio 2024</w:t>
      </w:r>
    </w:p>
    <w:p w14:paraId="21B2E664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673D4046" w14:textId="77777777" w:rsidR="00246895" w:rsidRPr="00435C6E" w:rsidRDefault="00083884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435C6E">
        <w:rPr>
          <w:rFonts w:ascii="Verdana" w:hAnsi="Verdana" w:cs="Calibri Light"/>
          <w:b/>
          <w:bCs/>
          <w:sz w:val="20"/>
          <w:szCs w:val="20"/>
          <w:u w:val="single"/>
        </w:rPr>
        <w:t>LUOGO -</w:t>
      </w:r>
      <w:r w:rsidR="00246895" w:rsidRPr="00435C6E">
        <w:rPr>
          <w:rFonts w:ascii="Verdana" w:hAnsi="Verdana" w:cs="Calibri Light"/>
          <w:b/>
          <w:bCs/>
          <w:sz w:val="20"/>
          <w:szCs w:val="20"/>
          <w:u w:val="single"/>
        </w:rPr>
        <w:t xml:space="preserve"> GIARDINI</w:t>
      </w:r>
    </w:p>
    <w:p w14:paraId="40EF904A" w14:textId="77777777" w:rsidR="00435C6E" w:rsidRPr="00435C6E" w:rsidRDefault="00435C6E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</w:p>
    <w:p w14:paraId="33D7B53E" w14:textId="1383C37F" w:rsidR="00083884" w:rsidRPr="00435C6E" w:rsidRDefault="00083884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 xml:space="preserve">Gli </w:t>
      </w:r>
      <w:r w:rsidR="00A52A8C" w:rsidRPr="00435C6E">
        <w:rPr>
          <w:rFonts w:ascii="Verdana" w:hAnsi="Verdana" w:cs="Calibri Light"/>
          <w:sz w:val="20"/>
          <w:szCs w:val="20"/>
          <w:lang w:val="it-IT"/>
        </w:rPr>
        <w:t>a</w:t>
      </w:r>
      <w:r w:rsidR="00FE6876" w:rsidRPr="00435C6E">
        <w:rPr>
          <w:rFonts w:ascii="Verdana" w:hAnsi="Verdana" w:cs="Calibri Light"/>
          <w:sz w:val="20"/>
          <w:szCs w:val="20"/>
          <w:lang w:val="it-IT"/>
        </w:rPr>
        <w:t>ffittuari</w:t>
      </w:r>
      <w:r w:rsidRPr="00435C6E">
        <w:rPr>
          <w:rFonts w:ascii="Verdana" w:hAnsi="Verdana" w:cs="Calibri Light"/>
          <w:sz w:val="20"/>
          <w:szCs w:val="20"/>
          <w:lang w:val="it-IT"/>
        </w:rPr>
        <w:t xml:space="preserve"> si obbligano a decorare la casetta da soli e secondo le istruzioni dell'</w:t>
      </w:r>
      <w:r w:rsidR="00A52A8C" w:rsidRPr="00435C6E">
        <w:rPr>
          <w:rFonts w:ascii="Verdana" w:hAnsi="Verdana" w:cs="Calibri Light"/>
          <w:sz w:val="20"/>
          <w:szCs w:val="20"/>
          <w:lang w:val="it-IT"/>
        </w:rPr>
        <w:t>o</w:t>
      </w:r>
      <w:r w:rsidRPr="00435C6E">
        <w:rPr>
          <w:rFonts w:ascii="Verdana" w:hAnsi="Verdana" w:cs="Calibri Light"/>
          <w:sz w:val="20"/>
          <w:szCs w:val="20"/>
          <w:lang w:val="it-IT"/>
        </w:rPr>
        <w:t>rganizzatore.</w:t>
      </w:r>
    </w:p>
    <w:p w14:paraId="7550D001" w14:textId="77777777" w:rsidR="00083884" w:rsidRPr="00435C6E" w:rsidRDefault="00083884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I colori di lampadine consentiti: bianco caldo.</w:t>
      </w:r>
    </w:p>
    <w:p w14:paraId="3848B751" w14:textId="77777777" w:rsidR="00083884" w:rsidRPr="00435C6E" w:rsidRDefault="00F90B5A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L</w:t>
      </w:r>
      <w:r w:rsidR="00083884" w:rsidRPr="00435C6E">
        <w:rPr>
          <w:rFonts w:ascii="Verdana" w:hAnsi="Verdana" w:cs="Calibri Light"/>
          <w:sz w:val="20"/>
          <w:szCs w:val="20"/>
          <w:lang w:val="it-IT"/>
        </w:rPr>
        <w:t>'</w:t>
      </w:r>
      <w:r w:rsidR="00A52A8C" w:rsidRPr="00435C6E">
        <w:rPr>
          <w:rFonts w:ascii="Verdana" w:hAnsi="Verdana" w:cs="Calibri Light"/>
          <w:sz w:val="20"/>
          <w:szCs w:val="20"/>
          <w:lang w:val="it-IT"/>
        </w:rPr>
        <w:t>o</w:t>
      </w:r>
      <w:r w:rsidR="00083884" w:rsidRPr="00435C6E">
        <w:rPr>
          <w:rFonts w:ascii="Verdana" w:hAnsi="Verdana" w:cs="Calibri Light"/>
          <w:sz w:val="20"/>
          <w:szCs w:val="20"/>
          <w:lang w:val="it-IT"/>
        </w:rPr>
        <w:t xml:space="preserve">rganizzatore collocherà </w:t>
      </w:r>
      <w:r w:rsidRPr="00435C6E">
        <w:rPr>
          <w:rFonts w:ascii="Verdana" w:hAnsi="Verdana" w:cs="Calibri Light"/>
          <w:sz w:val="20"/>
          <w:szCs w:val="20"/>
          <w:lang w:val="it-IT"/>
        </w:rPr>
        <w:t xml:space="preserve">su ogni casetta </w:t>
      </w:r>
      <w:r w:rsidR="00083884" w:rsidRPr="00435C6E">
        <w:rPr>
          <w:rFonts w:ascii="Verdana" w:hAnsi="Verdana" w:cs="Calibri Light"/>
          <w:sz w:val="20"/>
          <w:szCs w:val="20"/>
          <w:lang w:val="it-IT"/>
        </w:rPr>
        <w:t>una ghirlanda verde con luci e due lanterne bianche.</w:t>
      </w:r>
    </w:p>
    <w:p w14:paraId="58AD6921" w14:textId="77777777" w:rsidR="003B4226" w:rsidRPr="00435C6E" w:rsidRDefault="003B4226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</w:p>
    <w:p w14:paraId="0FA6F481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 xml:space="preserve">I) </w:t>
      </w:r>
      <w:r w:rsidR="00083884" w:rsidRPr="00435C6E">
        <w:rPr>
          <w:rFonts w:ascii="Verdana" w:hAnsi="Verdana" w:cs="Calibri Light"/>
          <w:b/>
          <w:bCs/>
          <w:sz w:val="20"/>
          <w:szCs w:val="20"/>
        </w:rPr>
        <w:t xml:space="preserve">Una 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(1) </w:t>
      </w:r>
      <w:r w:rsidR="00083884" w:rsidRPr="00435C6E">
        <w:rPr>
          <w:rFonts w:ascii="Verdana" w:hAnsi="Verdana" w:cs="Calibri Light"/>
          <w:b/>
          <w:bCs/>
          <w:sz w:val="20"/>
          <w:szCs w:val="20"/>
        </w:rPr>
        <w:t>casetta in legno di forma esagonale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 – H1</w:t>
      </w:r>
    </w:p>
    <w:p w14:paraId="12FEA05B" w14:textId="77777777" w:rsidR="00083884" w:rsidRPr="00435C6E" w:rsidRDefault="00083884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Attività: enogastronomica,</w:t>
      </w:r>
      <w:r w:rsidRPr="00435C6E">
        <w:rPr>
          <w:rFonts w:ascii="Verdana" w:hAnsi="Verdana"/>
          <w:sz w:val="20"/>
          <w:szCs w:val="20"/>
          <w:lang w:val="it-IT"/>
        </w:rPr>
        <w:t xml:space="preserve"> </w:t>
      </w:r>
      <w:r w:rsidRPr="00435C6E">
        <w:rPr>
          <w:rFonts w:ascii="Verdana" w:hAnsi="Verdana" w:cs="Calibri Light"/>
          <w:sz w:val="20"/>
          <w:szCs w:val="20"/>
          <w:lang w:val="it-IT"/>
        </w:rPr>
        <w:t>con pietanze dolci e salate obbligatorie nell’offerta</w:t>
      </w:r>
    </w:p>
    <w:p w14:paraId="4D5A6BF8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20ECE9AE" w14:textId="2F2506D8" w:rsidR="00246895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Importo iniziale del canone di affitto</w:t>
      </w:r>
      <w:r w:rsidRPr="00435C6E">
        <w:rPr>
          <w:rFonts w:ascii="Verdana" w:hAnsi="Verdana" w:cs="Calibri Light"/>
          <w:bCs/>
          <w:sz w:val="20"/>
          <w:szCs w:val="20"/>
        </w:rPr>
        <w:t xml:space="preserve">: </w:t>
      </w:r>
      <w:r w:rsidR="00083884" w:rsidRPr="00435C6E">
        <w:rPr>
          <w:rFonts w:ascii="Verdana" w:hAnsi="Verdana" w:cs="Calibri Light"/>
          <w:sz w:val="20"/>
          <w:szCs w:val="20"/>
        </w:rPr>
        <w:t>EUR</w:t>
      </w:r>
      <w:r w:rsidR="00246895" w:rsidRPr="00435C6E">
        <w:rPr>
          <w:rFonts w:ascii="Verdana" w:hAnsi="Verdana" w:cs="Calibri Light"/>
          <w:sz w:val="20"/>
          <w:szCs w:val="20"/>
        </w:rPr>
        <w:t xml:space="preserve">3.500,00 </w:t>
      </w:r>
      <w:r w:rsidR="003B4226" w:rsidRPr="00435C6E">
        <w:rPr>
          <w:rFonts w:ascii="Verdana" w:hAnsi="Verdana" w:cs="Calibri Light"/>
          <w:sz w:val="20"/>
          <w:szCs w:val="20"/>
        </w:rPr>
        <w:t>(</w:t>
      </w:r>
      <w:r w:rsidR="00083884" w:rsidRPr="00435C6E">
        <w:rPr>
          <w:rFonts w:ascii="Verdana" w:hAnsi="Verdana" w:cs="Calibri Light"/>
          <w:sz w:val="20"/>
          <w:szCs w:val="20"/>
        </w:rPr>
        <w:t>HRK</w:t>
      </w:r>
      <w:r w:rsidR="003B4226" w:rsidRPr="00435C6E">
        <w:rPr>
          <w:rFonts w:ascii="Verdana" w:hAnsi="Verdana" w:cs="Calibri Light"/>
          <w:sz w:val="20"/>
          <w:szCs w:val="20"/>
        </w:rPr>
        <w:t>26.370,75)</w:t>
      </w:r>
    </w:p>
    <w:p w14:paraId="3BCD70DB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Terrazza: coperta di 15mq</w:t>
      </w:r>
    </w:p>
    <w:p w14:paraId="536F67AF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73E99484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 xml:space="preserve">II) </w:t>
      </w:r>
      <w:r w:rsidR="00083884" w:rsidRPr="00435C6E">
        <w:rPr>
          <w:rFonts w:ascii="Verdana" w:hAnsi="Verdana" w:cs="Calibri Light"/>
          <w:b/>
          <w:bCs/>
          <w:sz w:val="20"/>
          <w:szCs w:val="20"/>
        </w:rPr>
        <w:t xml:space="preserve">Una (1) casetta in legno di forma esagonale </w:t>
      </w:r>
      <w:r w:rsidRPr="00435C6E">
        <w:rPr>
          <w:rFonts w:ascii="Verdana" w:hAnsi="Verdana" w:cs="Calibri Light"/>
          <w:b/>
          <w:sz w:val="20"/>
          <w:szCs w:val="20"/>
        </w:rPr>
        <w:t>– H2</w:t>
      </w:r>
    </w:p>
    <w:p w14:paraId="62F37407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Attività: enogastronomica </w:t>
      </w:r>
    </w:p>
    <w:p w14:paraId="30B715EC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7AD0CF5B" w14:textId="6B1D63E6" w:rsidR="00246895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Importo iniziale del canone di affitto</w:t>
      </w:r>
      <w:r w:rsidRPr="00435C6E">
        <w:rPr>
          <w:rFonts w:ascii="Verdana" w:hAnsi="Verdana" w:cs="Calibri Light"/>
          <w:bCs/>
          <w:sz w:val="20"/>
          <w:szCs w:val="20"/>
        </w:rPr>
        <w:t xml:space="preserve">: </w:t>
      </w:r>
      <w:r w:rsidR="00083884" w:rsidRPr="00435C6E">
        <w:rPr>
          <w:rFonts w:ascii="Verdana" w:hAnsi="Verdana" w:cs="Calibri Light"/>
          <w:sz w:val="20"/>
          <w:szCs w:val="20"/>
        </w:rPr>
        <w:t>EUR</w:t>
      </w:r>
      <w:r w:rsidR="00246895" w:rsidRPr="00435C6E">
        <w:rPr>
          <w:rFonts w:ascii="Verdana" w:hAnsi="Verdana" w:cs="Calibri Light"/>
          <w:sz w:val="20"/>
          <w:szCs w:val="20"/>
        </w:rPr>
        <w:t xml:space="preserve">3.500,00 </w:t>
      </w:r>
      <w:r w:rsidR="003B4226" w:rsidRPr="00435C6E">
        <w:rPr>
          <w:rFonts w:ascii="Verdana" w:hAnsi="Verdana" w:cs="Calibri Light"/>
          <w:sz w:val="20"/>
          <w:szCs w:val="20"/>
        </w:rPr>
        <w:t>(</w:t>
      </w:r>
      <w:r w:rsidR="00083884" w:rsidRPr="00435C6E">
        <w:rPr>
          <w:rFonts w:ascii="Verdana" w:hAnsi="Verdana" w:cs="Calibri Light"/>
          <w:sz w:val="20"/>
          <w:szCs w:val="20"/>
        </w:rPr>
        <w:t>HRK</w:t>
      </w:r>
      <w:r w:rsidR="003B4226" w:rsidRPr="00435C6E">
        <w:rPr>
          <w:rFonts w:ascii="Verdana" w:hAnsi="Verdana" w:cs="Calibri Light"/>
          <w:sz w:val="20"/>
          <w:szCs w:val="20"/>
        </w:rPr>
        <w:t>26.370,75)</w:t>
      </w:r>
    </w:p>
    <w:p w14:paraId="37AFC0FB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Ter</w:t>
      </w:r>
      <w:r w:rsidR="00403C93" w:rsidRPr="00435C6E">
        <w:rPr>
          <w:rFonts w:ascii="Verdana" w:hAnsi="Verdana" w:cs="Calibri Light"/>
          <w:sz w:val="20"/>
          <w:szCs w:val="20"/>
        </w:rPr>
        <w:t>razz</w:t>
      </w:r>
      <w:r w:rsidRPr="00435C6E">
        <w:rPr>
          <w:rFonts w:ascii="Verdana" w:hAnsi="Verdana" w:cs="Calibri Light"/>
          <w:sz w:val="20"/>
          <w:szCs w:val="20"/>
        </w:rPr>
        <w:t xml:space="preserve">a: </w:t>
      </w:r>
      <w:r w:rsidR="00403C93" w:rsidRPr="00435C6E">
        <w:rPr>
          <w:rFonts w:ascii="Verdana" w:hAnsi="Verdana" w:cs="Calibri Light"/>
          <w:sz w:val="20"/>
          <w:szCs w:val="20"/>
        </w:rPr>
        <w:t xml:space="preserve">coperta di </w:t>
      </w:r>
      <w:r w:rsidRPr="00435C6E">
        <w:rPr>
          <w:rFonts w:ascii="Verdana" w:hAnsi="Verdana" w:cs="Calibri Light"/>
          <w:sz w:val="20"/>
          <w:szCs w:val="20"/>
        </w:rPr>
        <w:t>15m</w:t>
      </w:r>
      <w:r w:rsidR="00403C93" w:rsidRPr="00435C6E">
        <w:rPr>
          <w:rFonts w:ascii="Verdana" w:hAnsi="Verdana" w:cs="Calibri Light"/>
          <w:sz w:val="20"/>
          <w:szCs w:val="20"/>
        </w:rPr>
        <w:t>q</w:t>
      </w:r>
    </w:p>
    <w:p w14:paraId="6C8B3ED0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34F5A567" w14:textId="7FA327E1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 xml:space="preserve">III) </w:t>
      </w:r>
      <w:r w:rsidR="00083884" w:rsidRPr="00435C6E">
        <w:rPr>
          <w:rFonts w:ascii="Verdana" w:hAnsi="Verdana" w:cs="Calibri Light"/>
          <w:b/>
          <w:bCs/>
          <w:sz w:val="20"/>
          <w:szCs w:val="20"/>
        </w:rPr>
        <w:t>Una (1) casetta in legno di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 2m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Pr="00435C6E">
        <w:rPr>
          <w:rFonts w:ascii="Verdana" w:hAnsi="Verdana" w:cs="Calibri Light"/>
          <w:b/>
          <w:bCs/>
          <w:sz w:val="20"/>
          <w:szCs w:val="20"/>
        </w:rPr>
        <w:t>x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Pr="00435C6E">
        <w:rPr>
          <w:rFonts w:ascii="Verdana" w:hAnsi="Verdana" w:cs="Calibri Light"/>
          <w:b/>
          <w:bCs/>
          <w:sz w:val="20"/>
          <w:szCs w:val="20"/>
        </w:rPr>
        <w:t>2m – M5</w:t>
      </w:r>
    </w:p>
    <w:p w14:paraId="4ED7335D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Attività: enogastronomica </w:t>
      </w:r>
    </w:p>
    <w:p w14:paraId="30DA538C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42C3F6C1" w14:textId="03EC231A" w:rsidR="00246895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Importo iniziale del canone di affitto</w:t>
      </w:r>
      <w:r w:rsidRPr="00435C6E">
        <w:rPr>
          <w:rFonts w:ascii="Verdana" w:hAnsi="Verdana" w:cs="Calibri Light"/>
          <w:bCs/>
          <w:sz w:val="20"/>
          <w:szCs w:val="20"/>
        </w:rPr>
        <w:t xml:space="preserve">: </w:t>
      </w:r>
      <w:r w:rsidR="00083884" w:rsidRPr="00435C6E">
        <w:rPr>
          <w:rFonts w:ascii="Verdana" w:hAnsi="Verdana" w:cs="Calibri Light"/>
          <w:sz w:val="20"/>
          <w:szCs w:val="20"/>
        </w:rPr>
        <w:t>EUR</w:t>
      </w:r>
      <w:r w:rsidR="00246895" w:rsidRPr="00435C6E">
        <w:rPr>
          <w:rFonts w:ascii="Verdana" w:hAnsi="Verdana" w:cs="Calibri Light"/>
          <w:sz w:val="20"/>
          <w:szCs w:val="20"/>
        </w:rPr>
        <w:t>2.000,00 (</w:t>
      </w:r>
      <w:r w:rsidR="00083884" w:rsidRPr="00435C6E">
        <w:rPr>
          <w:rFonts w:ascii="Verdana" w:hAnsi="Verdana" w:cs="Calibri Light"/>
          <w:sz w:val="20"/>
          <w:szCs w:val="20"/>
        </w:rPr>
        <w:t>HRK</w:t>
      </w:r>
      <w:r w:rsidR="00246895" w:rsidRPr="00435C6E">
        <w:rPr>
          <w:rFonts w:ascii="Verdana" w:hAnsi="Verdana" w:cs="Calibri Light"/>
          <w:sz w:val="20"/>
          <w:szCs w:val="20"/>
        </w:rPr>
        <w:t>15.069,00)</w:t>
      </w:r>
    </w:p>
    <w:p w14:paraId="72DE1C3B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Ter</w:t>
      </w:r>
      <w:r w:rsidR="00403C93" w:rsidRPr="00435C6E">
        <w:rPr>
          <w:rFonts w:ascii="Verdana" w:hAnsi="Verdana" w:cs="Calibri Light"/>
          <w:sz w:val="20"/>
          <w:szCs w:val="20"/>
        </w:rPr>
        <w:t>razza</w:t>
      </w:r>
      <w:r w:rsidRPr="00435C6E">
        <w:rPr>
          <w:rFonts w:ascii="Verdana" w:hAnsi="Verdana" w:cs="Calibri Light"/>
          <w:sz w:val="20"/>
          <w:szCs w:val="20"/>
        </w:rPr>
        <w:t>: 12m</w:t>
      </w:r>
      <w:r w:rsidR="00403C93" w:rsidRPr="00435C6E">
        <w:rPr>
          <w:rFonts w:ascii="Verdana" w:hAnsi="Verdana" w:cs="Calibri Light"/>
          <w:sz w:val="20"/>
          <w:szCs w:val="20"/>
        </w:rPr>
        <w:t>q</w:t>
      </w:r>
    </w:p>
    <w:p w14:paraId="4DEE06A2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3F8150CA" w14:textId="2CAE3B1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 xml:space="preserve">IV) </w:t>
      </w:r>
      <w:r w:rsidR="00083884" w:rsidRPr="00435C6E">
        <w:rPr>
          <w:rFonts w:ascii="Verdana" w:hAnsi="Verdana" w:cs="Calibri Light"/>
          <w:b/>
          <w:bCs/>
          <w:sz w:val="20"/>
          <w:szCs w:val="20"/>
        </w:rPr>
        <w:t>Una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 (1) </w:t>
      </w:r>
      <w:r w:rsidR="00083884" w:rsidRPr="00435C6E">
        <w:rPr>
          <w:rFonts w:ascii="Verdana" w:hAnsi="Verdana" w:cs="Calibri Light"/>
          <w:b/>
          <w:bCs/>
          <w:sz w:val="20"/>
          <w:szCs w:val="20"/>
        </w:rPr>
        <w:t xml:space="preserve">casetta in legno di </w:t>
      </w:r>
      <w:r w:rsidRPr="00435C6E">
        <w:rPr>
          <w:rFonts w:ascii="Verdana" w:hAnsi="Verdana" w:cs="Calibri Light"/>
          <w:b/>
          <w:bCs/>
          <w:sz w:val="20"/>
          <w:szCs w:val="20"/>
        </w:rPr>
        <w:t>2m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Pr="00435C6E">
        <w:rPr>
          <w:rFonts w:ascii="Verdana" w:hAnsi="Verdana" w:cs="Calibri Light"/>
          <w:b/>
          <w:bCs/>
          <w:sz w:val="20"/>
          <w:szCs w:val="20"/>
        </w:rPr>
        <w:t>x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Pr="00435C6E">
        <w:rPr>
          <w:rFonts w:ascii="Verdana" w:hAnsi="Verdana" w:cs="Calibri Light"/>
          <w:b/>
          <w:bCs/>
          <w:sz w:val="20"/>
          <w:szCs w:val="20"/>
        </w:rPr>
        <w:t>2m – M7</w:t>
      </w:r>
    </w:p>
    <w:p w14:paraId="5F052A5A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Attività: enogastronomica </w:t>
      </w:r>
    </w:p>
    <w:p w14:paraId="643697C8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1D69D2BD" w14:textId="2FFB14E9" w:rsidR="00246895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Importo iniziale del canone di affitto</w:t>
      </w:r>
      <w:r w:rsidR="00246895" w:rsidRPr="00435C6E">
        <w:rPr>
          <w:rFonts w:ascii="Verdana" w:hAnsi="Verdana" w:cs="Calibri Light"/>
          <w:bCs/>
          <w:sz w:val="20"/>
          <w:szCs w:val="20"/>
        </w:rPr>
        <w:t xml:space="preserve">: </w:t>
      </w:r>
      <w:r w:rsidR="00083884" w:rsidRPr="00435C6E">
        <w:rPr>
          <w:rFonts w:ascii="Verdana" w:hAnsi="Verdana" w:cs="Calibri Light"/>
          <w:bCs/>
          <w:sz w:val="20"/>
          <w:szCs w:val="20"/>
        </w:rPr>
        <w:t>EUR</w:t>
      </w:r>
      <w:r w:rsidR="00246895" w:rsidRPr="00435C6E">
        <w:rPr>
          <w:rFonts w:ascii="Verdana" w:hAnsi="Verdana" w:cs="Calibri Light"/>
          <w:bCs/>
          <w:sz w:val="20"/>
          <w:szCs w:val="20"/>
        </w:rPr>
        <w:t>2.000,00 (</w:t>
      </w:r>
      <w:r w:rsidR="00083884" w:rsidRPr="00435C6E">
        <w:rPr>
          <w:rFonts w:ascii="Verdana" w:hAnsi="Verdana" w:cs="Calibri Light"/>
          <w:bCs/>
          <w:sz w:val="20"/>
          <w:szCs w:val="20"/>
        </w:rPr>
        <w:t>HRK</w:t>
      </w:r>
      <w:r w:rsidR="00246895" w:rsidRPr="00435C6E">
        <w:rPr>
          <w:rFonts w:ascii="Verdana" w:hAnsi="Verdana" w:cs="Calibri Light"/>
          <w:bCs/>
          <w:sz w:val="20"/>
          <w:szCs w:val="20"/>
        </w:rPr>
        <w:t>15.069,00)</w:t>
      </w:r>
    </w:p>
    <w:p w14:paraId="7FC65288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  <w:r w:rsidRPr="00435C6E">
        <w:rPr>
          <w:rFonts w:ascii="Verdana" w:hAnsi="Verdana" w:cs="Calibri Light"/>
          <w:bCs/>
          <w:sz w:val="20"/>
          <w:szCs w:val="20"/>
        </w:rPr>
        <w:t>Ter</w:t>
      </w:r>
      <w:r w:rsidR="00403C93" w:rsidRPr="00435C6E">
        <w:rPr>
          <w:rFonts w:ascii="Verdana" w:hAnsi="Verdana" w:cs="Calibri Light"/>
          <w:bCs/>
          <w:sz w:val="20"/>
          <w:szCs w:val="20"/>
        </w:rPr>
        <w:t>razza</w:t>
      </w:r>
      <w:r w:rsidRPr="00435C6E">
        <w:rPr>
          <w:rFonts w:ascii="Verdana" w:hAnsi="Verdana" w:cs="Calibri Light"/>
          <w:bCs/>
          <w:sz w:val="20"/>
          <w:szCs w:val="20"/>
        </w:rPr>
        <w:t>: 12m</w:t>
      </w:r>
      <w:r w:rsidR="00403C93" w:rsidRPr="00435C6E">
        <w:rPr>
          <w:rFonts w:ascii="Verdana" w:hAnsi="Verdana" w:cs="Calibri Light"/>
          <w:bCs/>
          <w:sz w:val="20"/>
          <w:szCs w:val="20"/>
        </w:rPr>
        <w:t>q</w:t>
      </w:r>
    </w:p>
    <w:p w14:paraId="76591C3F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</w:p>
    <w:p w14:paraId="539D8C01" w14:textId="1707DA50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 xml:space="preserve">V) </w:t>
      </w:r>
      <w:r w:rsidR="00083884" w:rsidRPr="00435C6E">
        <w:rPr>
          <w:rFonts w:ascii="Verdana" w:hAnsi="Verdana" w:cs="Calibri Light"/>
          <w:b/>
          <w:bCs/>
          <w:sz w:val="20"/>
          <w:szCs w:val="20"/>
        </w:rPr>
        <w:t>Una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 (1) </w:t>
      </w:r>
      <w:r w:rsidR="00083884" w:rsidRPr="00435C6E">
        <w:rPr>
          <w:rFonts w:ascii="Verdana" w:hAnsi="Verdana" w:cs="Calibri Light"/>
          <w:b/>
          <w:bCs/>
          <w:sz w:val="20"/>
          <w:szCs w:val="20"/>
        </w:rPr>
        <w:t>casetta in legno di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 2m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Pr="00435C6E">
        <w:rPr>
          <w:rFonts w:ascii="Verdana" w:hAnsi="Verdana" w:cs="Calibri Light"/>
          <w:b/>
          <w:bCs/>
          <w:sz w:val="20"/>
          <w:szCs w:val="20"/>
        </w:rPr>
        <w:t>x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Pr="00435C6E">
        <w:rPr>
          <w:rFonts w:ascii="Verdana" w:hAnsi="Verdana" w:cs="Calibri Light"/>
          <w:b/>
          <w:bCs/>
          <w:sz w:val="20"/>
          <w:szCs w:val="20"/>
        </w:rPr>
        <w:t>2m – M6</w:t>
      </w:r>
    </w:p>
    <w:p w14:paraId="5E10EA96" w14:textId="77777777" w:rsidR="00083884" w:rsidRPr="00435C6E" w:rsidRDefault="00083884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Attività: enogastronomica/commerciale</w:t>
      </w:r>
    </w:p>
    <w:p w14:paraId="4A046FBB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273F40B6" w14:textId="4B0EB229" w:rsidR="00246895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Importo iniziale </w:t>
      </w:r>
      <w:r w:rsidR="00435C6E" w:rsidRPr="00435C6E">
        <w:rPr>
          <w:rFonts w:ascii="Verdana" w:hAnsi="Verdana" w:cs="Calibri Light"/>
          <w:sz w:val="20"/>
          <w:szCs w:val="20"/>
        </w:rPr>
        <w:t>del canone di affitto</w:t>
      </w:r>
      <w:r w:rsidR="00246895" w:rsidRPr="00435C6E">
        <w:rPr>
          <w:rFonts w:ascii="Verdana" w:hAnsi="Verdana" w:cs="Calibri Light"/>
          <w:bCs/>
          <w:sz w:val="20"/>
          <w:szCs w:val="20"/>
        </w:rPr>
        <w:t xml:space="preserve">: </w:t>
      </w:r>
      <w:r w:rsidR="00FF1BBE" w:rsidRPr="00435C6E">
        <w:rPr>
          <w:rFonts w:ascii="Verdana" w:hAnsi="Verdana" w:cs="Calibri Light"/>
          <w:bCs/>
          <w:sz w:val="20"/>
          <w:szCs w:val="20"/>
        </w:rPr>
        <w:t>EUR</w:t>
      </w:r>
      <w:r w:rsidR="00246895" w:rsidRPr="00435C6E">
        <w:rPr>
          <w:rFonts w:ascii="Verdana" w:hAnsi="Verdana" w:cs="Calibri Light"/>
          <w:bCs/>
          <w:sz w:val="20"/>
          <w:szCs w:val="20"/>
        </w:rPr>
        <w:t>1.500,00 (</w:t>
      </w:r>
      <w:r w:rsidR="00FF1BBE" w:rsidRPr="00435C6E">
        <w:rPr>
          <w:rFonts w:ascii="Verdana" w:hAnsi="Verdana" w:cs="Calibri Light"/>
          <w:bCs/>
          <w:sz w:val="20"/>
          <w:szCs w:val="20"/>
        </w:rPr>
        <w:t>HRK</w:t>
      </w:r>
      <w:r w:rsidR="00246895" w:rsidRPr="00435C6E">
        <w:rPr>
          <w:rFonts w:ascii="Verdana" w:hAnsi="Verdana" w:cs="Calibri Light"/>
          <w:bCs/>
          <w:sz w:val="20"/>
          <w:szCs w:val="20"/>
        </w:rPr>
        <w:t xml:space="preserve">11.301,75) </w:t>
      </w:r>
      <w:r w:rsidR="00FF1BBE" w:rsidRPr="00435C6E">
        <w:rPr>
          <w:rFonts w:ascii="Verdana" w:hAnsi="Verdana" w:cs="Calibri Light"/>
          <w:bCs/>
          <w:sz w:val="20"/>
          <w:szCs w:val="20"/>
        </w:rPr>
        <w:t>commercio</w:t>
      </w:r>
      <w:r w:rsidR="00246895" w:rsidRPr="00435C6E">
        <w:rPr>
          <w:rFonts w:ascii="Verdana" w:hAnsi="Verdana" w:cs="Calibri Light"/>
          <w:bCs/>
          <w:sz w:val="20"/>
          <w:szCs w:val="20"/>
        </w:rPr>
        <w:t xml:space="preserve">, </w:t>
      </w:r>
      <w:r w:rsidR="00FF1BBE" w:rsidRPr="00435C6E">
        <w:rPr>
          <w:rFonts w:ascii="Verdana" w:hAnsi="Verdana" w:cs="Calibri Light"/>
          <w:bCs/>
          <w:sz w:val="20"/>
          <w:szCs w:val="20"/>
        </w:rPr>
        <w:t>EUR</w:t>
      </w:r>
      <w:r w:rsidR="00246895" w:rsidRPr="00435C6E">
        <w:rPr>
          <w:rFonts w:ascii="Verdana" w:hAnsi="Verdana" w:cs="Calibri Light"/>
          <w:bCs/>
          <w:sz w:val="20"/>
          <w:szCs w:val="20"/>
        </w:rPr>
        <w:t>2.000,00</w:t>
      </w:r>
      <w:r w:rsidR="00FF1BBE" w:rsidRPr="00435C6E">
        <w:rPr>
          <w:rFonts w:ascii="Verdana" w:hAnsi="Verdana" w:cs="Calibri Light"/>
          <w:bCs/>
          <w:sz w:val="20"/>
          <w:szCs w:val="20"/>
        </w:rPr>
        <w:t xml:space="preserve"> </w:t>
      </w:r>
      <w:r w:rsidR="00246895" w:rsidRPr="00435C6E">
        <w:rPr>
          <w:rFonts w:ascii="Verdana" w:hAnsi="Verdana" w:cs="Calibri Light"/>
          <w:bCs/>
          <w:sz w:val="20"/>
          <w:szCs w:val="20"/>
        </w:rPr>
        <w:t>(</w:t>
      </w:r>
      <w:r w:rsidR="00FF1BBE" w:rsidRPr="00435C6E">
        <w:rPr>
          <w:rFonts w:ascii="Verdana" w:hAnsi="Verdana" w:cs="Calibri Light"/>
          <w:bCs/>
          <w:sz w:val="20"/>
          <w:szCs w:val="20"/>
        </w:rPr>
        <w:t>HRK</w:t>
      </w:r>
      <w:r w:rsidR="00246895" w:rsidRPr="00435C6E">
        <w:rPr>
          <w:rFonts w:ascii="Verdana" w:hAnsi="Verdana" w:cs="Calibri Light"/>
          <w:bCs/>
          <w:sz w:val="20"/>
          <w:szCs w:val="20"/>
        </w:rPr>
        <w:t xml:space="preserve">15.069,00) </w:t>
      </w:r>
      <w:r w:rsidR="00FF1BBE" w:rsidRPr="00435C6E">
        <w:rPr>
          <w:rFonts w:ascii="Verdana" w:hAnsi="Verdana" w:cs="Calibri Light"/>
          <w:bCs/>
          <w:sz w:val="20"/>
          <w:szCs w:val="20"/>
        </w:rPr>
        <w:t>attività enogastronomica</w:t>
      </w:r>
    </w:p>
    <w:p w14:paraId="40A24F8C" w14:textId="77777777" w:rsidR="00FF1BBE" w:rsidRPr="00435C6E" w:rsidRDefault="00FF1BBE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  <w:r w:rsidRPr="00435C6E">
        <w:rPr>
          <w:rFonts w:ascii="Verdana" w:hAnsi="Verdana" w:cs="Calibri Light"/>
          <w:bCs/>
          <w:sz w:val="20"/>
          <w:szCs w:val="20"/>
        </w:rPr>
        <w:t>Terrazza: 12mq</w:t>
      </w:r>
    </w:p>
    <w:p w14:paraId="2DD28800" w14:textId="77777777" w:rsidR="003B4226" w:rsidRPr="00435C6E" w:rsidRDefault="003B4226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</w:p>
    <w:p w14:paraId="00B82F30" w14:textId="25A5EAAD" w:rsidR="003B4226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lastRenderedPageBreak/>
        <w:t>V</w:t>
      </w:r>
      <w:r w:rsidR="00556797" w:rsidRPr="00435C6E">
        <w:rPr>
          <w:rFonts w:ascii="Verdana" w:hAnsi="Verdana" w:cs="Calibri Light"/>
          <w:b/>
          <w:bCs/>
          <w:sz w:val="20"/>
          <w:szCs w:val="20"/>
        </w:rPr>
        <w:t>I) Una</w:t>
      </w:r>
      <w:r w:rsidR="003B4226" w:rsidRPr="00435C6E">
        <w:rPr>
          <w:rFonts w:ascii="Verdana" w:hAnsi="Verdana" w:cs="Calibri Light"/>
          <w:b/>
          <w:bCs/>
          <w:sz w:val="20"/>
          <w:szCs w:val="20"/>
        </w:rPr>
        <w:t xml:space="preserve"> (1) </w:t>
      </w:r>
      <w:r w:rsidR="00556797" w:rsidRPr="00435C6E">
        <w:rPr>
          <w:rFonts w:ascii="Verdana" w:hAnsi="Verdana" w:cs="Calibri Light"/>
          <w:b/>
          <w:bCs/>
          <w:sz w:val="20"/>
          <w:szCs w:val="20"/>
        </w:rPr>
        <w:t>casetta in legno di</w:t>
      </w:r>
      <w:r w:rsidR="003B4226" w:rsidRPr="00435C6E">
        <w:rPr>
          <w:rFonts w:ascii="Verdana" w:hAnsi="Verdana" w:cs="Calibri Light"/>
          <w:b/>
          <w:bCs/>
          <w:sz w:val="20"/>
          <w:szCs w:val="20"/>
        </w:rPr>
        <w:t xml:space="preserve"> 2m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="003B4226" w:rsidRPr="00435C6E">
        <w:rPr>
          <w:rFonts w:ascii="Verdana" w:hAnsi="Verdana" w:cs="Calibri Light"/>
          <w:b/>
          <w:bCs/>
          <w:sz w:val="20"/>
          <w:szCs w:val="20"/>
        </w:rPr>
        <w:t>x</w:t>
      </w:r>
      <w:r w:rsidR="00B95A13" w:rsidRPr="00435C6E">
        <w:rPr>
          <w:rFonts w:ascii="Verdana" w:hAnsi="Verdana" w:cs="Calibri Light"/>
          <w:b/>
          <w:bCs/>
          <w:sz w:val="20"/>
          <w:szCs w:val="20"/>
        </w:rPr>
        <w:t xml:space="preserve"> </w:t>
      </w:r>
      <w:r w:rsidR="003B4226" w:rsidRPr="00435C6E">
        <w:rPr>
          <w:rFonts w:ascii="Verdana" w:hAnsi="Verdana" w:cs="Calibri Light"/>
          <w:b/>
          <w:bCs/>
          <w:sz w:val="20"/>
          <w:szCs w:val="20"/>
        </w:rPr>
        <w:t xml:space="preserve">2m – </w:t>
      </w:r>
      <w:r w:rsidR="003525C2" w:rsidRPr="00435C6E">
        <w:rPr>
          <w:rFonts w:ascii="Verdana" w:hAnsi="Verdana" w:cs="Calibri Light"/>
          <w:b/>
          <w:bCs/>
          <w:sz w:val="20"/>
          <w:szCs w:val="20"/>
        </w:rPr>
        <w:t>M9</w:t>
      </w:r>
    </w:p>
    <w:p w14:paraId="34F6E6FB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bookmarkStart w:id="2" w:name="_Hlk149388407"/>
      <w:r w:rsidRPr="00435C6E">
        <w:rPr>
          <w:rFonts w:ascii="Verdana" w:hAnsi="Verdana" w:cs="Calibri Light"/>
          <w:sz w:val="20"/>
          <w:szCs w:val="20"/>
        </w:rPr>
        <w:t xml:space="preserve">Attività: enogastronomica </w:t>
      </w:r>
    </w:p>
    <w:bookmarkEnd w:id="2"/>
    <w:p w14:paraId="7F07FAE8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703185CF" w14:textId="3687CB39" w:rsidR="003B4226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B95A13">
        <w:rPr>
          <w:rFonts w:ascii="Verdana" w:hAnsi="Verdana" w:cs="Calibri Light"/>
          <w:sz w:val="20"/>
          <w:szCs w:val="20"/>
        </w:rPr>
        <w:t xml:space="preserve">Importo iniziale </w:t>
      </w:r>
      <w:r>
        <w:rPr>
          <w:rFonts w:ascii="Verdana" w:hAnsi="Verdana" w:cs="Calibri Light"/>
          <w:sz w:val="20"/>
          <w:szCs w:val="20"/>
        </w:rPr>
        <w:t xml:space="preserve">del </w:t>
      </w:r>
      <w:r w:rsidRPr="00435C6E">
        <w:rPr>
          <w:rFonts w:ascii="Verdana" w:hAnsi="Verdana" w:cs="Calibri Light"/>
          <w:sz w:val="20"/>
          <w:szCs w:val="20"/>
        </w:rPr>
        <w:t>canone di affitto</w:t>
      </w:r>
      <w:r w:rsidR="003B4226" w:rsidRPr="00435C6E">
        <w:rPr>
          <w:rFonts w:ascii="Verdana" w:hAnsi="Verdana" w:cs="Calibri Light"/>
          <w:sz w:val="20"/>
          <w:szCs w:val="20"/>
        </w:rPr>
        <w:t xml:space="preserve">: </w:t>
      </w:r>
      <w:r w:rsidR="00556797" w:rsidRPr="00435C6E">
        <w:rPr>
          <w:rFonts w:ascii="Verdana" w:hAnsi="Verdana" w:cs="Calibri Light"/>
          <w:sz w:val="20"/>
          <w:szCs w:val="20"/>
        </w:rPr>
        <w:t>EUR</w:t>
      </w:r>
      <w:r w:rsidR="003525C2" w:rsidRPr="00435C6E">
        <w:rPr>
          <w:rFonts w:ascii="Verdana" w:hAnsi="Verdana" w:cs="Calibri Light"/>
          <w:sz w:val="20"/>
          <w:szCs w:val="20"/>
        </w:rPr>
        <w:t>1.800,00 (</w:t>
      </w:r>
      <w:r w:rsidR="00556797" w:rsidRPr="00435C6E">
        <w:rPr>
          <w:rFonts w:ascii="Verdana" w:hAnsi="Verdana" w:cs="Calibri Light"/>
          <w:sz w:val="20"/>
          <w:szCs w:val="20"/>
        </w:rPr>
        <w:t>HRK</w:t>
      </w:r>
      <w:r w:rsidR="003525C2" w:rsidRPr="00435C6E">
        <w:rPr>
          <w:rFonts w:ascii="Verdana" w:hAnsi="Verdana" w:cs="Calibri Light"/>
          <w:sz w:val="20"/>
          <w:szCs w:val="20"/>
        </w:rPr>
        <w:t>13.562,1</w:t>
      </w:r>
      <w:r w:rsidR="003B4226" w:rsidRPr="00435C6E">
        <w:rPr>
          <w:rFonts w:ascii="Verdana" w:hAnsi="Verdana" w:cs="Calibri Light"/>
          <w:sz w:val="20"/>
          <w:szCs w:val="20"/>
        </w:rPr>
        <w:t>0)</w:t>
      </w:r>
    </w:p>
    <w:p w14:paraId="36E7519B" w14:textId="54028A88" w:rsidR="003B4226" w:rsidRPr="00435C6E" w:rsidRDefault="003B4226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Ter</w:t>
      </w:r>
      <w:r w:rsidR="00556797" w:rsidRPr="00435C6E">
        <w:rPr>
          <w:rFonts w:ascii="Verdana" w:hAnsi="Verdana" w:cs="Calibri Light"/>
          <w:sz w:val="20"/>
          <w:szCs w:val="20"/>
        </w:rPr>
        <w:t>razz</w:t>
      </w:r>
      <w:r w:rsidRPr="00435C6E">
        <w:rPr>
          <w:rFonts w:ascii="Verdana" w:hAnsi="Verdana" w:cs="Calibri Light"/>
          <w:sz w:val="20"/>
          <w:szCs w:val="20"/>
        </w:rPr>
        <w:t xml:space="preserve">a: </w:t>
      </w:r>
      <w:r w:rsidR="00556797" w:rsidRPr="00435C6E">
        <w:rPr>
          <w:rFonts w:ascii="Verdana" w:hAnsi="Verdana" w:cs="Calibri Light"/>
          <w:sz w:val="20"/>
          <w:szCs w:val="20"/>
        </w:rPr>
        <w:t>terrazza comune con</w:t>
      </w:r>
      <w:r w:rsidR="00F84EBD" w:rsidRPr="00435C6E">
        <w:rPr>
          <w:rFonts w:ascii="Verdana" w:hAnsi="Verdana" w:cs="Calibri Light"/>
          <w:sz w:val="20"/>
          <w:szCs w:val="20"/>
        </w:rPr>
        <w:t xml:space="preserve"> le</w:t>
      </w:r>
      <w:r w:rsidR="00556797" w:rsidRPr="00435C6E">
        <w:rPr>
          <w:rFonts w:ascii="Verdana" w:hAnsi="Verdana" w:cs="Calibri Light"/>
          <w:sz w:val="20"/>
          <w:szCs w:val="20"/>
        </w:rPr>
        <w:t xml:space="preserve"> casette</w:t>
      </w:r>
      <w:r w:rsidR="003525C2" w:rsidRPr="00435C6E">
        <w:rPr>
          <w:rFonts w:ascii="Verdana" w:hAnsi="Verdana" w:cs="Calibri Light"/>
          <w:sz w:val="20"/>
          <w:szCs w:val="20"/>
        </w:rPr>
        <w:t xml:space="preserve"> M10 i M11 </w:t>
      </w:r>
    </w:p>
    <w:p w14:paraId="63328771" w14:textId="77777777" w:rsidR="003B4226" w:rsidRPr="00435C6E" w:rsidRDefault="003B4226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</w:p>
    <w:p w14:paraId="2482D59D" w14:textId="159D30EF" w:rsidR="003B4226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>V</w:t>
      </w:r>
      <w:r w:rsidR="003B4226" w:rsidRPr="00435C6E">
        <w:rPr>
          <w:rFonts w:ascii="Verdana" w:hAnsi="Verdana" w:cs="Calibri Light"/>
          <w:b/>
          <w:bCs/>
          <w:sz w:val="20"/>
          <w:szCs w:val="20"/>
        </w:rPr>
        <w:t xml:space="preserve">II) </w:t>
      </w:r>
      <w:r w:rsidR="00556797" w:rsidRPr="00435C6E">
        <w:rPr>
          <w:rFonts w:ascii="Verdana" w:hAnsi="Verdana" w:cs="Calibri Light"/>
          <w:b/>
          <w:bCs/>
          <w:sz w:val="20"/>
          <w:szCs w:val="20"/>
        </w:rPr>
        <w:t xml:space="preserve">Una (1) casetta in legno di </w:t>
      </w:r>
      <w:r w:rsidR="003B4226" w:rsidRPr="00435C6E">
        <w:rPr>
          <w:rFonts w:ascii="Verdana" w:hAnsi="Verdana" w:cs="Calibri Light"/>
          <w:b/>
          <w:bCs/>
          <w:sz w:val="20"/>
          <w:szCs w:val="20"/>
        </w:rPr>
        <w:t xml:space="preserve">2m x 2m – </w:t>
      </w:r>
      <w:r w:rsidR="003525C2" w:rsidRPr="00435C6E">
        <w:rPr>
          <w:rFonts w:ascii="Verdana" w:hAnsi="Verdana" w:cs="Calibri Light"/>
          <w:b/>
          <w:bCs/>
          <w:sz w:val="20"/>
          <w:szCs w:val="20"/>
        </w:rPr>
        <w:t>M10</w:t>
      </w:r>
    </w:p>
    <w:p w14:paraId="4A49C086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Attività: enogastronomica </w:t>
      </w:r>
    </w:p>
    <w:p w14:paraId="0A6BC261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630CB3B7" w14:textId="21936DB2" w:rsidR="003B4226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B95A13">
        <w:rPr>
          <w:rFonts w:ascii="Verdana" w:hAnsi="Verdana" w:cs="Calibri Light"/>
          <w:sz w:val="20"/>
          <w:szCs w:val="20"/>
        </w:rPr>
        <w:t xml:space="preserve">Importo iniziale </w:t>
      </w:r>
      <w:r>
        <w:rPr>
          <w:rFonts w:ascii="Verdana" w:hAnsi="Verdana" w:cs="Calibri Light"/>
          <w:sz w:val="20"/>
          <w:szCs w:val="20"/>
        </w:rPr>
        <w:t xml:space="preserve">del </w:t>
      </w:r>
      <w:r w:rsidRPr="00435C6E">
        <w:rPr>
          <w:rFonts w:ascii="Verdana" w:hAnsi="Verdana" w:cs="Calibri Light"/>
          <w:sz w:val="20"/>
          <w:szCs w:val="20"/>
        </w:rPr>
        <w:t>canone di affitto</w:t>
      </w:r>
      <w:r w:rsidRPr="00B95A13">
        <w:rPr>
          <w:rFonts w:ascii="Verdana" w:hAnsi="Verdana" w:cs="Calibri Light"/>
          <w:bCs/>
          <w:sz w:val="20"/>
          <w:szCs w:val="20"/>
        </w:rPr>
        <w:t xml:space="preserve">: </w:t>
      </w:r>
      <w:r w:rsidR="00556797" w:rsidRPr="00435C6E">
        <w:rPr>
          <w:rFonts w:ascii="Verdana" w:hAnsi="Verdana" w:cs="Calibri Light"/>
          <w:sz w:val="20"/>
          <w:szCs w:val="20"/>
        </w:rPr>
        <w:t>EUR</w:t>
      </w:r>
      <w:r w:rsidR="003525C2" w:rsidRPr="00435C6E">
        <w:rPr>
          <w:rFonts w:ascii="Verdana" w:hAnsi="Verdana" w:cs="Calibri Light"/>
          <w:sz w:val="20"/>
          <w:szCs w:val="20"/>
        </w:rPr>
        <w:t>1.800,00 (</w:t>
      </w:r>
      <w:r w:rsidR="00556797" w:rsidRPr="00435C6E">
        <w:rPr>
          <w:rFonts w:ascii="Verdana" w:hAnsi="Verdana" w:cs="Calibri Light"/>
          <w:sz w:val="20"/>
          <w:szCs w:val="20"/>
        </w:rPr>
        <w:t>HRK</w:t>
      </w:r>
      <w:r w:rsidR="003525C2" w:rsidRPr="00435C6E">
        <w:rPr>
          <w:rFonts w:ascii="Verdana" w:hAnsi="Verdana" w:cs="Calibri Light"/>
          <w:sz w:val="20"/>
          <w:szCs w:val="20"/>
        </w:rPr>
        <w:t>13.562,10)</w:t>
      </w:r>
    </w:p>
    <w:p w14:paraId="79576152" w14:textId="08C1E0E3" w:rsidR="003B4226" w:rsidRPr="00435C6E" w:rsidRDefault="00556797" w:rsidP="00D71919">
      <w:pPr>
        <w:spacing w:after="0" w:line="240" w:lineRule="auto"/>
        <w:jc w:val="both"/>
        <w:rPr>
          <w:rFonts w:ascii="Verdana" w:hAnsi="Verdana" w:cs="Calibri Light"/>
          <w:color w:val="FF0000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Terrazza: terrazza comune con</w:t>
      </w:r>
      <w:r w:rsidR="00F84EBD" w:rsidRPr="00435C6E">
        <w:rPr>
          <w:rFonts w:ascii="Verdana" w:hAnsi="Verdana" w:cs="Calibri Light"/>
          <w:sz w:val="20"/>
          <w:szCs w:val="20"/>
        </w:rPr>
        <w:t xml:space="preserve"> le</w:t>
      </w:r>
      <w:r w:rsidRPr="00435C6E">
        <w:rPr>
          <w:rFonts w:ascii="Verdana" w:hAnsi="Verdana" w:cs="Calibri Light"/>
          <w:sz w:val="20"/>
          <w:szCs w:val="20"/>
        </w:rPr>
        <w:t xml:space="preserve"> casette </w:t>
      </w:r>
      <w:r w:rsidR="003525C2" w:rsidRPr="00435C6E">
        <w:rPr>
          <w:rFonts w:ascii="Verdana" w:hAnsi="Verdana" w:cs="Calibri Light"/>
          <w:sz w:val="20"/>
          <w:szCs w:val="20"/>
        </w:rPr>
        <w:t>M9 i M11</w:t>
      </w:r>
    </w:p>
    <w:p w14:paraId="283D91EF" w14:textId="77777777" w:rsidR="003B4226" w:rsidRPr="00435C6E" w:rsidRDefault="003B4226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</w:p>
    <w:p w14:paraId="5D143D23" w14:textId="4A6B0F6C" w:rsidR="003B4226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>V</w:t>
      </w:r>
      <w:r w:rsidR="003B4226" w:rsidRPr="00435C6E">
        <w:rPr>
          <w:rFonts w:ascii="Verdana" w:hAnsi="Verdana" w:cs="Calibri Light"/>
          <w:b/>
          <w:bCs/>
          <w:sz w:val="20"/>
          <w:szCs w:val="20"/>
        </w:rPr>
        <w:t xml:space="preserve">III) </w:t>
      </w:r>
      <w:r w:rsidR="00556797" w:rsidRPr="00435C6E">
        <w:rPr>
          <w:rFonts w:ascii="Verdana" w:hAnsi="Verdana" w:cs="Calibri Light"/>
          <w:b/>
          <w:bCs/>
          <w:sz w:val="20"/>
          <w:szCs w:val="20"/>
        </w:rPr>
        <w:t xml:space="preserve">Una (1) casetta in legno di </w:t>
      </w:r>
      <w:r w:rsidR="003B4226" w:rsidRPr="00435C6E">
        <w:rPr>
          <w:rFonts w:ascii="Verdana" w:hAnsi="Verdana" w:cs="Calibri Light"/>
          <w:b/>
          <w:bCs/>
          <w:sz w:val="20"/>
          <w:szCs w:val="20"/>
        </w:rPr>
        <w:t xml:space="preserve">2m x 2m – </w:t>
      </w:r>
      <w:r w:rsidR="003525C2" w:rsidRPr="00435C6E">
        <w:rPr>
          <w:rFonts w:ascii="Verdana" w:hAnsi="Verdana" w:cs="Calibri Light"/>
          <w:b/>
          <w:bCs/>
          <w:sz w:val="20"/>
          <w:szCs w:val="20"/>
        </w:rPr>
        <w:t>M11</w:t>
      </w:r>
    </w:p>
    <w:p w14:paraId="6C7A5435" w14:textId="77777777" w:rsidR="003B4226" w:rsidRPr="00435C6E" w:rsidRDefault="00556797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Attività: enogastronomica</w:t>
      </w:r>
      <w:r w:rsidR="003525C2" w:rsidRPr="00435C6E">
        <w:rPr>
          <w:rFonts w:ascii="Verdana" w:hAnsi="Verdana" w:cs="Calibri Light"/>
          <w:sz w:val="20"/>
          <w:szCs w:val="20"/>
        </w:rPr>
        <w:t xml:space="preserve">, 50% </w:t>
      </w:r>
      <w:r w:rsidRPr="00435C6E">
        <w:rPr>
          <w:rFonts w:ascii="Verdana" w:hAnsi="Verdana" w:cs="Calibri Light"/>
          <w:sz w:val="20"/>
          <w:szCs w:val="20"/>
        </w:rPr>
        <w:t>dell’offerta si basa sulle pietanze dolci</w:t>
      </w:r>
      <w:r w:rsidR="003525C2" w:rsidRPr="00435C6E">
        <w:rPr>
          <w:rFonts w:ascii="Verdana" w:hAnsi="Verdana" w:cs="Calibri Light"/>
          <w:sz w:val="20"/>
          <w:szCs w:val="20"/>
        </w:rPr>
        <w:t xml:space="preserve"> (</w:t>
      </w:r>
      <w:r w:rsidRPr="00435C6E">
        <w:rPr>
          <w:rFonts w:ascii="Verdana" w:hAnsi="Verdana" w:cs="Calibri Light"/>
          <w:sz w:val="20"/>
          <w:szCs w:val="20"/>
        </w:rPr>
        <w:t>frittelle</w:t>
      </w:r>
      <w:r w:rsidR="003525C2" w:rsidRPr="00435C6E">
        <w:rPr>
          <w:rFonts w:ascii="Verdana" w:hAnsi="Verdana" w:cs="Calibri Light"/>
          <w:sz w:val="20"/>
          <w:szCs w:val="20"/>
        </w:rPr>
        <w:t xml:space="preserve">, </w:t>
      </w:r>
      <w:r w:rsidRPr="00435C6E">
        <w:rPr>
          <w:rFonts w:ascii="Verdana" w:hAnsi="Verdana" w:cs="Calibri Light"/>
          <w:sz w:val="20"/>
          <w:szCs w:val="20"/>
        </w:rPr>
        <w:t>cialde</w:t>
      </w:r>
      <w:r w:rsidR="003525C2" w:rsidRPr="00435C6E">
        <w:rPr>
          <w:rFonts w:ascii="Verdana" w:hAnsi="Verdana" w:cs="Calibri Light"/>
          <w:sz w:val="20"/>
          <w:szCs w:val="20"/>
        </w:rPr>
        <w:t xml:space="preserve">, </w:t>
      </w:r>
      <w:r w:rsidRPr="00435C6E">
        <w:rPr>
          <w:rFonts w:ascii="Verdana" w:hAnsi="Verdana" w:cs="Calibri Light"/>
          <w:sz w:val="20"/>
          <w:szCs w:val="20"/>
        </w:rPr>
        <w:t>crepes</w:t>
      </w:r>
      <w:r w:rsidR="003525C2" w:rsidRPr="00435C6E">
        <w:rPr>
          <w:rFonts w:ascii="Verdana" w:hAnsi="Verdana" w:cs="Calibri Light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>ecc</w:t>
      </w:r>
      <w:r w:rsidR="003525C2" w:rsidRPr="00435C6E">
        <w:rPr>
          <w:rFonts w:ascii="Verdana" w:hAnsi="Verdana" w:cs="Calibri Light"/>
          <w:sz w:val="20"/>
          <w:szCs w:val="20"/>
        </w:rPr>
        <w:t>.)</w:t>
      </w:r>
    </w:p>
    <w:p w14:paraId="2BFD760F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35A6DA38" w14:textId="57E52B3B" w:rsidR="003B4226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B95A13">
        <w:rPr>
          <w:rFonts w:ascii="Verdana" w:hAnsi="Verdana" w:cs="Calibri Light"/>
          <w:sz w:val="20"/>
          <w:szCs w:val="20"/>
        </w:rPr>
        <w:t xml:space="preserve">Importo iniziale </w:t>
      </w:r>
      <w:r>
        <w:rPr>
          <w:rFonts w:ascii="Verdana" w:hAnsi="Verdana" w:cs="Calibri Light"/>
          <w:sz w:val="20"/>
          <w:szCs w:val="20"/>
        </w:rPr>
        <w:t xml:space="preserve">del </w:t>
      </w:r>
      <w:r w:rsidRPr="00435C6E">
        <w:rPr>
          <w:rFonts w:ascii="Verdana" w:hAnsi="Verdana" w:cs="Calibri Light"/>
          <w:sz w:val="20"/>
          <w:szCs w:val="20"/>
        </w:rPr>
        <w:t>canone di affitto</w:t>
      </w:r>
      <w:r w:rsidRPr="00B95A13">
        <w:rPr>
          <w:rFonts w:ascii="Verdana" w:hAnsi="Verdana" w:cs="Calibri Light"/>
          <w:bCs/>
          <w:sz w:val="20"/>
          <w:szCs w:val="20"/>
        </w:rPr>
        <w:t xml:space="preserve">: </w:t>
      </w:r>
      <w:r w:rsidR="00556797" w:rsidRPr="00435C6E">
        <w:rPr>
          <w:rFonts w:ascii="Verdana" w:hAnsi="Verdana" w:cs="Calibri Light"/>
          <w:sz w:val="20"/>
          <w:szCs w:val="20"/>
        </w:rPr>
        <w:t>EUR</w:t>
      </w:r>
      <w:r w:rsidR="003525C2" w:rsidRPr="00435C6E">
        <w:rPr>
          <w:rFonts w:ascii="Verdana" w:hAnsi="Verdana" w:cs="Calibri Light"/>
          <w:sz w:val="20"/>
          <w:szCs w:val="20"/>
        </w:rPr>
        <w:t>1.800,00 (</w:t>
      </w:r>
      <w:r w:rsidR="00556797" w:rsidRPr="00435C6E">
        <w:rPr>
          <w:rFonts w:ascii="Verdana" w:hAnsi="Verdana" w:cs="Calibri Light"/>
          <w:sz w:val="20"/>
          <w:szCs w:val="20"/>
        </w:rPr>
        <w:t>HRK</w:t>
      </w:r>
      <w:r w:rsidR="003525C2" w:rsidRPr="00435C6E">
        <w:rPr>
          <w:rFonts w:ascii="Verdana" w:hAnsi="Verdana" w:cs="Calibri Light"/>
          <w:sz w:val="20"/>
          <w:szCs w:val="20"/>
        </w:rPr>
        <w:t>13.562,10)</w:t>
      </w:r>
    </w:p>
    <w:p w14:paraId="5D0E55BB" w14:textId="4FA3780A" w:rsidR="003B4226" w:rsidRPr="00435C6E" w:rsidRDefault="00556797" w:rsidP="00D71919">
      <w:pPr>
        <w:spacing w:after="0" w:line="240" w:lineRule="auto"/>
        <w:jc w:val="both"/>
        <w:rPr>
          <w:rFonts w:ascii="Verdana" w:hAnsi="Verdana" w:cs="Calibri Light"/>
          <w:color w:val="FF0000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Terrazza: terrazza comune con </w:t>
      </w:r>
      <w:r w:rsidR="00F84EBD" w:rsidRPr="00435C6E">
        <w:rPr>
          <w:rFonts w:ascii="Verdana" w:hAnsi="Verdana" w:cs="Calibri Light"/>
          <w:sz w:val="20"/>
          <w:szCs w:val="20"/>
        </w:rPr>
        <w:t>le c</w:t>
      </w:r>
      <w:r w:rsidRPr="00435C6E">
        <w:rPr>
          <w:rFonts w:ascii="Verdana" w:hAnsi="Verdana" w:cs="Calibri Light"/>
          <w:sz w:val="20"/>
          <w:szCs w:val="20"/>
        </w:rPr>
        <w:t xml:space="preserve">asette </w:t>
      </w:r>
      <w:r w:rsidR="003525C2" w:rsidRPr="00435C6E">
        <w:rPr>
          <w:rFonts w:ascii="Verdana" w:hAnsi="Verdana" w:cs="Calibri Light"/>
          <w:sz w:val="20"/>
          <w:szCs w:val="20"/>
        </w:rPr>
        <w:t>M10 i M9</w:t>
      </w:r>
    </w:p>
    <w:p w14:paraId="09FBDA67" w14:textId="77777777" w:rsidR="003B4226" w:rsidRPr="00435C6E" w:rsidRDefault="003B4226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1DF65160" w14:textId="77777777" w:rsidR="00FF1BBE" w:rsidRPr="00435C6E" w:rsidRDefault="00FF1BB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Orario di lavoro obbligatorio:</w:t>
      </w:r>
    </w:p>
    <w:p w14:paraId="0D9C8CF2" w14:textId="77777777" w:rsidR="00FF1BBE" w:rsidRPr="00435C6E" w:rsidRDefault="00FF1BB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dalle 10:00 alle 13:00 e dalle 16:00 alle 21:00, massimo fino alle 00:00</w:t>
      </w:r>
    </w:p>
    <w:p w14:paraId="49D7D4D0" w14:textId="77777777" w:rsidR="00FF1BBE" w:rsidRPr="00435C6E" w:rsidRDefault="00FF1BB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Il 31 dicembre 2023 – esteso, fino alle ore 05:00 del 1 gennaio 2024</w:t>
      </w:r>
    </w:p>
    <w:p w14:paraId="780C128A" w14:textId="77777777" w:rsidR="00246895" w:rsidRPr="00435C6E" w:rsidRDefault="00246895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02303651" w14:textId="030755B0" w:rsidR="005F23FC" w:rsidRPr="00435C6E" w:rsidRDefault="00556797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Gli </w:t>
      </w:r>
      <w:r w:rsidR="00A52A8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fferenti che presentano l'offerta per espletare l'attività commerciale avranno il diritto di priorità nell’Invito e durante la </w:t>
      </w:r>
      <w:r w:rsidR="00F90B5A" w:rsidRPr="00435C6E">
        <w:rPr>
          <w:rFonts w:ascii="Verdana" w:hAnsi="Verdana" w:cs="Calibri Light"/>
          <w:sz w:val="20"/>
          <w:szCs w:val="20"/>
        </w:rPr>
        <w:t>gara d’appalto</w:t>
      </w:r>
      <w:r w:rsidRPr="00435C6E">
        <w:rPr>
          <w:rFonts w:ascii="Verdana" w:hAnsi="Verdana" w:cs="Calibri Light"/>
          <w:sz w:val="20"/>
          <w:szCs w:val="20"/>
        </w:rPr>
        <w:t xml:space="preserve">. Se all’Invito non parteciperà un numero sufficiente di </w:t>
      </w:r>
      <w:r w:rsidR="00A52A8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fferenti dell'attività commerciale, possono partecipare </w:t>
      </w:r>
      <w:r w:rsidR="00D96D5A" w:rsidRPr="00435C6E">
        <w:rPr>
          <w:rFonts w:ascii="Verdana" w:hAnsi="Verdana" w:cs="Calibri Light"/>
          <w:sz w:val="20"/>
          <w:szCs w:val="20"/>
        </w:rPr>
        <w:t xml:space="preserve">alla gara </w:t>
      </w:r>
      <w:r w:rsidRPr="00435C6E">
        <w:rPr>
          <w:rFonts w:ascii="Verdana" w:hAnsi="Verdana" w:cs="Calibri Light"/>
          <w:sz w:val="20"/>
          <w:szCs w:val="20"/>
        </w:rPr>
        <w:t xml:space="preserve">anche gli </w:t>
      </w:r>
      <w:r w:rsidR="00A52A8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fferenti che presentano </w:t>
      </w:r>
      <w:r w:rsidR="00B95A13" w:rsidRPr="00435C6E">
        <w:rPr>
          <w:rFonts w:ascii="Verdana" w:hAnsi="Verdana" w:cs="Calibri Light"/>
          <w:sz w:val="20"/>
          <w:szCs w:val="20"/>
        </w:rPr>
        <w:t>offerte</w:t>
      </w:r>
      <w:r w:rsidRPr="00435C6E">
        <w:rPr>
          <w:rFonts w:ascii="Verdana" w:hAnsi="Verdana" w:cs="Calibri Light"/>
          <w:sz w:val="20"/>
          <w:szCs w:val="20"/>
        </w:rPr>
        <w:t xml:space="preserve"> per espletare le attività enogastronomiche.</w:t>
      </w:r>
    </w:p>
    <w:p w14:paraId="0EA07069" w14:textId="77777777" w:rsidR="005F23FC" w:rsidRPr="00435C6E" w:rsidRDefault="005F23FC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3C051B5A" w14:textId="6AF8E5AF" w:rsidR="0059147C" w:rsidRPr="00435C6E" w:rsidRDefault="00233843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435C6E">
        <w:rPr>
          <w:rFonts w:ascii="Verdana" w:hAnsi="Verdana" w:cs="Calibri Light"/>
          <w:b/>
          <w:bCs/>
          <w:sz w:val="20"/>
          <w:szCs w:val="20"/>
          <w:u w:val="single"/>
        </w:rPr>
        <w:t>LUOGO – PISTA DI GHIACCIO</w:t>
      </w:r>
      <w:r w:rsidR="00B802C0" w:rsidRPr="00435C6E">
        <w:rPr>
          <w:rFonts w:ascii="Verdana" w:hAnsi="Verdana" w:cs="Calibri Light"/>
          <w:b/>
          <w:bCs/>
          <w:sz w:val="20"/>
          <w:szCs w:val="20"/>
          <w:u w:val="single"/>
        </w:rPr>
        <w:t xml:space="preserve"> (</w:t>
      </w:r>
      <w:r w:rsidRPr="00435C6E">
        <w:rPr>
          <w:rFonts w:ascii="Verdana" w:hAnsi="Verdana" w:cs="Calibri Light"/>
          <w:b/>
          <w:bCs/>
          <w:sz w:val="20"/>
          <w:szCs w:val="20"/>
          <w:u w:val="single"/>
        </w:rPr>
        <w:t>cortile per la ricreazione dietro la</w:t>
      </w:r>
      <w:r w:rsidR="00B802C0" w:rsidRPr="00435C6E">
        <w:rPr>
          <w:rFonts w:ascii="Verdana" w:hAnsi="Verdana" w:cs="Calibri Light"/>
          <w:b/>
          <w:bCs/>
          <w:sz w:val="20"/>
          <w:szCs w:val="20"/>
          <w:u w:val="single"/>
        </w:rPr>
        <w:t xml:space="preserve"> </w:t>
      </w:r>
      <w:r w:rsidRPr="00435C6E">
        <w:rPr>
          <w:rFonts w:ascii="Verdana" w:hAnsi="Verdana" w:cs="Calibri Light"/>
          <w:b/>
          <w:bCs/>
          <w:sz w:val="20"/>
          <w:szCs w:val="20"/>
          <w:u w:val="single"/>
        </w:rPr>
        <w:t>Scuola elementare “</w:t>
      </w:r>
      <w:r w:rsidR="00B802C0" w:rsidRPr="00435C6E">
        <w:rPr>
          <w:rFonts w:ascii="Verdana" w:hAnsi="Verdana" w:cs="Calibri Light"/>
          <w:b/>
          <w:bCs/>
          <w:sz w:val="20"/>
          <w:szCs w:val="20"/>
          <w:u w:val="single"/>
        </w:rPr>
        <w:t>Centar</w:t>
      </w:r>
      <w:r w:rsidRPr="00435C6E">
        <w:rPr>
          <w:rFonts w:ascii="Verdana" w:hAnsi="Verdana" w:cs="Calibri Light"/>
          <w:b/>
          <w:bCs/>
          <w:sz w:val="20"/>
          <w:szCs w:val="20"/>
          <w:u w:val="single"/>
        </w:rPr>
        <w:t>”</w:t>
      </w:r>
      <w:r w:rsidR="00B802C0" w:rsidRPr="00435C6E">
        <w:rPr>
          <w:rFonts w:ascii="Verdana" w:hAnsi="Verdana" w:cs="Calibri Light"/>
          <w:b/>
          <w:bCs/>
          <w:sz w:val="20"/>
          <w:szCs w:val="20"/>
          <w:u w:val="single"/>
        </w:rPr>
        <w:t>)</w:t>
      </w:r>
    </w:p>
    <w:p w14:paraId="69905A84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</w:p>
    <w:p w14:paraId="2AF726CF" w14:textId="77777777" w:rsidR="00233843" w:rsidRPr="00435C6E" w:rsidRDefault="00233843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 xml:space="preserve">Gli </w:t>
      </w:r>
      <w:r w:rsidR="00A52A8C" w:rsidRPr="00435C6E">
        <w:rPr>
          <w:rFonts w:ascii="Verdana" w:hAnsi="Verdana" w:cs="Calibri Light"/>
          <w:sz w:val="20"/>
          <w:szCs w:val="20"/>
          <w:lang w:val="it-IT"/>
        </w:rPr>
        <w:t>a</w:t>
      </w:r>
      <w:r w:rsidR="00FE6876" w:rsidRPr="00435C6E">
        <w:rPr>
          <w:rFonts w:ascii="Verdana" w:hAnsi="Verdana" w:cs="Calibri Light"/>
          <w:sz w:val="20"/>
          <w:szCs w:val="20"/>
          <w:lang w:val="it-IT"/>
        </w:rPr>
        <w:t>ffittuari</w:t>
      </w:r>
      <w:r w:rsidRPr="00435C6E">
        <w:rPr>
          <w:rFonts w:ascii="Verdana" w:hAnsi="Verdana" w:cs="Calibri Light"/>
          <w:sz w:val="20"/>
          <w:szCs w:val="20"/>
          <w:lang w:val="it-IT"/>
        </w:rPr>
        <w:t xml:space="preserve"> si obbligano a decorare la casetta da soli e secondo le istruzioni dell'</w:t>
      </w:r>
      <w:r w:rsidR="00A52A8C" w:rsidRPr="00435C6E">
        <w:rPr>
          <w:rFonts w:ascii="Verdana" w:hAnsi="Verdana" w:cs="Calibri Light"/>
          <w:sz w:val="20"/>
          <w:szCs w:val="20"/>
          <w:lang w:val="it-IT"/>
        </w:rPr>
        <w:t>o</w:t>
      </w:r>
      <w:r w:rsidRPr="00435C6E">
        <w:rPr>
          <w:rFonts w:ascii="Verdana" w:hAnsi="Verdana" w:cs="Calibri Light"/>
          <w:sz w:val="20"/>
          <w:szCs w:val="20"/>
          <w:lang w:val="it-IT"/>
        </w:rPr>
        <w:t>rganizzatore.</w:t>
      </w:r>
    </w:p>
    <w:p w14:paraId="6698A83E" w14:textId="77777777" w:rsidR="00233843" w:rsidRPr="00435C6E" w:rsidRDefault="00233843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I colori di lampadine consentiti: bianco caldo.</w:t>
      </w:r>
    </w:p>
    <w:p w14:paraId="097B3296" w14:textId="77777777" w:rsidR="00233843" w:rsidRPr="00435C6E" w:rsidRDefault="00F90B5A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L</w:t>
      </w:r>
      <w:r w:rsidR="00233843" w:rsidRPr="00435C6E">
        <w:rPr>
          <w:rFonts w:ascii="Verdana" w:hAnsi="Verdana" w:cs="Calibri Light"/>
          <w:sz w:val="20"/>
          <w:szCs w:val="20"/>
          <w:lang w:val="it-IT"/>
        </w:rPr>
        <w:t>'</w:t>
      </w:r>
      <w:r w:rsidR="00A52A8C" w:rsidRPr="00435C6E">
        <w:rPr>
          <w:rFonts w:ascii="Verdana" w:hAnsi="Verdana" w:cs="Calibri Light"/>
          <w:sz w:val="20"/>
          <w:szCs w:val="20"/>
          <w:lang w:val="it-IT"/>
        </w:rPr>
        <w:t>o</w:t>
      </w:r>
      <w:r w:rsidR="00233843" w:rsidRPr="00435C6E">
        <w:rPr>
          <w:rFonts w:ascii="Verdana" w:hAnsi="Verdana" w:cs="Calibri Light"/>
          <w:sz w:val="20"/>
          <w:szCs w:val="20"/>
          <w:lang w:val="it-IT"/>
        </w:rPr>
        <w:t xml:space="preserve">rganizzatore collocherà </w:t>
      </w:r>
      <w:r w:rsidRPr="00435C6E">
        <w:rPr>
          <w:rFonts w:ascii="Verdana" w:hAnsi="Verdana" w:cs="Calibri Light"/>
          <w:sz w:val="20"/>
          <w:szCs w:val="20"/>
          <w:lang w:val="it-IT"/>
        </w:rPr>
        <w:t xml:space="preserve">su ogni casetta </w:t>
      </w:r>
      <w:r w:rsidR="00233843" w:rsidRPr="00435C6E">
        <w:rPr>
          <w:rFonts w:ascii="Verdana" w:hAnsi="Verdana" w:cs="Calibri Light"/>
          <w:sz w:val="20"/>
          <w:szCs w:val="20"/>
          <w:lang w:val="it-IT"/>
        </w:rPr>
        <w:t>una ghirlanda verde con luci e due lanterne bianche.</w:t>
      </w:r>
    </w:p>
    <w:p w14:paraId="565052B9" w14:textId="77777777" w:rsidR="00233843" w:rsidRPr="00435C6E" w:rsidRDefault="00233843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</w:p>
    <w:p w14:paraId="62825FD1" w14:textId="33B3A1DE" w:rsidR="0059147C" w:rsidRPr="00435C6E" w:rsidRDefault="0059147C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 xml:space="preserve">I) </w:t>
      </w:r>
      <w:r w:rsidR="00233843" w:rsidRPr="00435C6E">
        <w:rPr>
          <w:rFonts w:ascii="Verdana" w:hAnsi="Verdana" w:cs="Calibri Light"/>
          <w:b/>
          <w:bCs/>
          <w:sz w:val="20"/>
          <w:szCs w:val="20"/>
        </w:rPr>
        <w:t xml:space="preserve">Una (1) casetta in legno di </w:t>
      </w:r>
      <w:r w:rsidRPr="00435C6E">
        <w:rPr>
          <w:rFonts w:ascii="Verdana" w:hAnsi="Verdana" w:cs="Calibri Light"/>
          <w:b/>
          <w:bCs/>
          <w:sz w:val="20"/>
          <w:szCs w:val="20"/>
        </w:rPr>
        <w:t>3m x 2m</w:t>
      </w:r>
      <w:r w:rsidR="00B802C0" w:rsidRPr="00435C6E">
        <w:rPr>
          <w:rFonts w:ascii="Verdana" w:hAnsi="Verdana" w:cs="Calibri Light"/>
          <w:b/>
          <w:bCs/>
          <w:sz w:val="20"/>
          <w:szCs w:val="20"/>
        </w:rPr>
        <w:t xml:space="preserve"> – S3</w:t>
      </w:r>
    </w:p>
    <w:p w14:paraId="3EA2C23F" w14:textId="77777777" w:rsidR="00083884" w:rsidRPr="00435C6E" w:rsidRDefault="00083884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Attività: enogastronomica,</w:t>
      </w:r>
      <w:r w:rsidRPr="00435C6E">
        <w:rPr>
          <w:rFonts w:ascii="Verdana" w:hAnsi="Verdana"/>
          <w:sz w:val="20"/>
          <w:szCs w:val="20"/>
          <w:lang w:val="it-IT"/>
        </w:rPr>
        <w:t xml:space="preserve"> </w:t>
      </w:r>
      <w:r w:rsidRPr="00435C6E">
        <w:rPr>
          <w:rFonts w:ascii="Verdana" w:hAnsi="Verdana" w:cs="Calibri Light"/>
          <w:sz w:val="20"/>
          <w:szCs w:val="20"/>
          <w:lang w:val="it-IT"/>
        </w:rPr>
        <w:t>con pietanze dolci e salate obbligatorie nell’offerta</w:t>
      </w:r>
    </w:p>
    <w:p w14:paraId="0502C541" w14:textId="77777777" w:rsidR="00233843" w:rsidRPr="00435C6E" w:rsidRDefault="0023384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56560456" w14:textId="44E4BB76" w:rsidR="0059147C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B95A13">
        <w:rPr>
          <w:rFonts w:ascii="Verdana" w:hAnsi="Verdana" w:cs="Calibri Light"/>
          <w:sz w:val="20"/>
          <w:szCs w:val="20"/>
        </w:rPr>
        <w:t xml:space="preserve">Importo iniziale </w:t>
      </w:r>
      <w:r>
        <w:rPr>
          <w:rFonts w:ascii="Verdana" w:hAnsi="Verdana" w:cs="Calibri Light"/>
          <w:sz w:val="20"/>
          <w:szCs w:val="20"/>
        </w:rPr>
        <w:t xml:space="preserve">del </w:t>
      </w:r>
      <w:r w:rsidRPr="00435C6E">
        <w:rPr>
          <w:rFonts w:ascii="Verdana" w:hAnsi="Verdana" w:cs="Calibri Light"/>
          <w:sz w:val="20"/>
          <w:szCs w:val="20"/>
        </w:rPr>
        <w:t>canone di affitto</w:t>
      </w:r>
      <w:r w:rsidRPr="00B95A13">
        <w:rPr>
          <w:rFonts w:ascii="Verdana" w:hAnsi="Verdana" w:cs="Calibri Light"/>
          <w:bCs/>
          <w:sz w:val="20"/>
          <w:szCs w:val="20"/>
        </w:rPr>
        <w:t xml:space="preserve">: </w:t>
      </w:r>
      <w:r w:rsidR="00233843" w:rsidRPr="00435C6E">
        <w:rPr>
          <w:rFonts w:ascii="Verdana" w:hAnsi="Verdana" w:cs="Calibri Light"/>
          <w:sz w:val="20"/>
          <w:szCs w:val="20"/>
        </w:rPr>
        <w:t>EUR</w:t>
      </w:r>
      <w:r w:rsidR="00B802C0" w:rsidRPr="00435C6E">
        <w:rPr>
          <w:rFonts w:ascii="Verdana" w:hAnsi="Verdana" w:cs="Calibri Light"/>
          <w:sz w:val="20"/>
          <w:szCs w:val="20"/>
        </w:rPr>
        <w:t>3.000,00 (</w:t>
      </w:r>
      <w:r w:rsidR="00233843" w:rsidRPr="00435C6E">
        <w:rPr>
          <w:rFonts w:ascii="Verdana" w:hAnsi="Verdana" w:cs="Calibri Light"/>
          <w:sz w:val="20"/>
          <w:szCs w:val="20"/>
        </w:rPr>
        <w:t>HRK</w:t>
      </w:r>
      <w:r w:rsidR="00B802C0" w:rsidRPr="00435C6E">
        <w:rPr>
          <w:rFonts w:ascii="Verdana" w:hAnsi="Verdana" w:cs="Calibri Light"/>
          <w:sz w:val="20"/>
          <w:szCs w:val="20"/>
        </w:rPr>
        <w:t>22.603,50)</w:t>
      </w:r>
    </w:p>
    <w:p w14:paraId="3CF13A26" w14:textId="77777777" w:rsidR="00A3437C" w:rsidRPr="00435C6E" w:rsidRDefault="00A3437C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0D5094A8" w14:textId="2549BDF8" w:rsidR="0059147C" w:rsidRPr="00435C6E" w:rsidRDefault="0059147C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 xml:space="preserve">II) </w:t>
      </w:r>
      <w:r w:rsidR="00233843" w:rsidRPr="00435C6E">
        <w:rPr>
          <w:rFonts w:ascii="Verdana" w:hAnsi="Verdana" w:cs="Calibri Light"/>
          <w:b/>
          <w:bCs/>
          <w:sz w:val="20"/>
          <w:szCs w:val="20"/>
        </w:rPr>
        <w:t xml:space="preserve">Una (1) casetta in legno di </w:t>
      </w:r>
      <w:r w:rsidRPr="00435C6E">
        <w:rPr>
          <w:rFonts w:ascii="Verdana" w:hAnsi="Verdana" w:cs="Calibri Light"/>
          <w:b/>
          <w:bCs/>
          <w:sz w:val="20"/>
          <w:szCs w:val="20"/>
        </w:rPr>
        <w:t>2m x 2m</w:t>
      </w:r>
      <w:r w:rsidR="00463A89" w:rsidRPr="00435C6E">
        <w:rPr>
          <w:rFonts w:ascii="Verdana" w:hAnsi="Verdana" w:cs="Calibri Light"/>
          <w:b/>
          <w:bCs/>
          <w:sz w:val="20"/>
          <w:szCs w:val="20"/>
        </w:rPr>
        <w:t xml:space="preserve"> – M4</w:t>
      </w:r>
    </w:p>
    <w:p w14:paraId="6763A421" w14:textId="77777777" w:rsidR="00403C93" w:rsidRPr="00435C6E" w:rsidRDefault="00403C9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Attività: enogastronomica </w:t>
      </w:r>
    </w:p>
    <w:p w14:paraId="749C818B" w14:textId="77777777" w:rsidR="00233843" w:rsidRPr="00435C6E" w:rsidRDefault="0023384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33229F7E" w14:textId="75354D88" w:rsidR="0059147C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B95A13">
        <w:rPr>
          <w:rFonts w:ascii="Verdana" w:hAnsi="Verdana" w:cs="Calibri Light"/>
          <w:sz w:val="20"/>
          <w:szCs w:val="20"/>
        </w:rPr>
        <w:t xml:space="preserve">Importo iniziale </w:t>
      </w:r>
      <w:r>
        <w:rPr>
          <w:rFonts w:ascii="Verdana" w:hAnsi="Verdana" w:cs="Calibri Light"/>
          <w:sz w:val="20"/>
          <w:szCs w:val="20"/>
        </w:rPr>
        <w:t xml:space="preserve">del </w:t>
      </w:r>
      <w:r w:rsidRPr="00435C6E">
        <w:rPr>
          <w:rFonts w:ascii="Verdana" w:hAnsi="Verdana" w:cs="Calibri Light"/>
          <w:sz w:val="20"/>
          <w:szCs w:val="20"/>
        </w:rPr>
        <w:t>canone di affitto</w:t>
      </w:r>
      <w:r w:rsidRPr="00B95A13">
        <w:rPr>
          <w:rFonts w:ascii="Verdana" w:hAnsi="Verdana" w:cs="Calibri Light"/>
          <w:bCs/>
          <w:sz w:val="20"/>
          <w:szCs w:val="20"/>
        </w:rPr>
        <w:t xml:space="preserve">: </w:t>
      </w:r>
      <w:r w:rsidR="00233843" w:rsidRPr="00435C6E">
        <w:rPr>
          <w:rFonts w:ascii="Verdana" w:hAnsi="Verdana" w:cs="Calibri Light"/>
          <w:sz w:val="20"/>
          <w:szCs w:val="20"/>
        </w:rPr>
        <w:t>EUR</w:t>
      </w:r>
      <w:r w:rsidR="00B802C0" w:rsidRPr="00435C6E">
        <w:rPr>
          <w:rFonts w:ascii="Verdana" w:hAnsi="Verdana" w:cs="Calibri Light"/>
          <w:sz w:val="20"/>
          <w:szCs w:val="20"/>
        </w:rPr>
        <w:t>2.500,00 (</w:t>
      </w:r>
      <w:r w:rsidR="00233843" w:rsidRPr="00435C6E">
        <w:rPr>
          <w:rFonts w:ascii="Verdana" w:hAnsi="Verdana" w:cs="Calibri Light"/>
          <w:sz w:val="20"/>
          <w:szCs w:val="20"/>
        </w:rPr>
        <w:t>HRK</w:t>
      </w:r>
      <w:r w:rsidR="00B802C0" w:rsidRPr="00435C6E">
        <w:rPr>
          <w:rFonts w:ascii="Verdana" w:hAnsi="Verdana" w:cs="Calibri Light"/>
          <w:sz w:val="20"/>
          <w:szCs w:val="20"/>
        </w:rPr>
        <w:t>18.836,25)</w:t>
      </w:r>
    </w:p>
    <w:p w14:paraId="524D7120" w14:textId="77777777" w:rsidR="00233843" w:rsidRPr="00435C6E" w:rsidRDefault="0023384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7FF9B5FB" w14:textId="77777777" w:rsidR="008F5398" w:rsidRPr="00435C6E" w:rsidRDefault="008F5398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Orario di lavoro obbligatorio:</w:t>
      </w:r>
    </w:p>
    <w:p w14:paraId="29C76AD3" w14:textId="77777777" w:rsidR="008F5398" w:rsidRPr="00435C6E" w:rsidRDefault="00F90B5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L</w:t>
      </w:r>
      <w:r w:rsidR="008F5398" w:rsidRPr="00435C6E">
        <w:rPr>
          <w:rFonts w:ascii="Verdana" w:hAnsi="Verdana" w:cs="Calibri Light"/>
          <w:sz w:val="20"/>
          <w:szCs w:val="20"/>
        </w:rPr>
        <w:t>unedì-</w:t>
      </w:r>
      <w:r w:rsidRPr="00435C6E">
        <w:rPr>
          <w:rFonts w:ascii="Verdana" w:hAnsi="Verdana" w:cs="Calibri Light"/>
          <w:sz w:val="20"/>
          <w:szCs w:val="20"/>
        </w:rPr>
        <w:t>v</w:t>
      </w:r>
      <w:r w:rsidR="008F5398" w:rsidRPr="00435C6E">
        <w:rPr>
          <w:rFonts w:ascii="Verdana" w:hAnsi="Verdana" w:cs="Calibri Light"/>
          <w:sz w:val="20"/>
          <w:szCs w:val="20"/>
        </w:rPr>
        <w:t>enerdì: dalle 10:00 alle 22:00</w:t>
      </w:r>
    </w:p>
    <w:p w14:paraId="6259F83E" w14:textId="77777777" w:rsidR="008F5398" w:rsidRPr="00435C6E" w:rsidRDefault="00F90B5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S</w:t>
      </w:r>
      <w:r w:rsidR="008F5398" w:rsidRPr="00435C6E">
        <w:rPr>
          <w:rFonts w:ascii="Verdana" w:hAnsi="Verdana" w:cs="Calibri Light"/>
          <w:sz w:val="20"/>
          <w:szCs w:val="20"/>
        </w:rPr>
        <w:t xml:space="preserve">abato, </w:t>
      </w:r>
      <w:r w:rsidRPr="00435C6E">
        <w:rPr>
          <w:rFonts w:ascii="Verdana" w:hAnsi="Verdana" w:cs="Calibri Light"/>
          <w:sz w:val="20"/>
          <w:szCs w:val="20"/>
        </w:rPr>
        <w:t>d</w:t>
      </w:r>
      <w:r w:rsidR="008F5398" w:rsidRPr="00435C6E">
        <w:rPr>
          <w:rFonts w:ascii="Verdana" w:hAnsi="Verdana" w:cs="Calibri Light"/>
          <w:sz w:val="20"/>
          <w:szCs w:val="20"/>
        </w:rPr>
        <w:t>omenica e giorni festivi: dalle 10:00 alle 23:00</w:t>
      </w:r>
    </w:p>
    <w:p w14:paraId="30954954" w14:textId="77777777" w:rsidR="005F23FC" w:rsidRPr="00435C6E" w:rsidRDefault="005F23FC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6A2AD715" w14:textId="77777777" w:rsidR="00732F8A" w:rsidRPr="00435C6E" w:rsidRDefault="00732F8A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435C6E">
        <w:rPr>
          <w:rFonts w:ascii="Verdana" w:hAnsi="Verdana" w:cs="Calibri Light"/>
          <w:b/>
          <w:bCs/>
          <w:sz w:val="20"/>
          <w:szCs w:val="20"/>
          <w:u w:val="single"/>
        </w:rPr>
        <w:t>LUOGO – PARCO DELLA CITT</w:t>
      </w:r>
      <w:r w:rsidRPr="00435C6E">
        <w:rPr>
          <w:rFonts w:ascii="Verdana" w:hAnsi="Verdana" w:cs="Calibri"/>
          <w:b/>
          <w:bCs/>
          <w:sz w:val="20"/>
          <w:szCs w:val="20"/>
          <w:u w:val="single"/>
        </w:rPr>
        <w:t>À</w:t>
      </w:r>
      <w:r w:rsidRPr="00435C6E">
        <w:rPr>
          <w:rFonts w:ascii="Verdana" w:hAnsi="Verdana" w:cs="Calibri Light"/>
          <w:b/>
          <w:bCs/>
          <w:sz w:val="20"/>
          <w:szCs w:val="20"/>
          <w:u w:val="single"/>
        </w:rPr>
        <w:t xml:space="preserve"> DI GRAZ</w:t>
      </w:r>
    </w:p>
    <w:p w14:paraId="6ADC4B96" w14:textId="77777777" w:rsidR="00D71919" w:rsidRPr="00435C6E" w:rsidRDefault="00D71919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</w:p>
    <w:p w14:paraId="088A29FB" w14:textId="61ED622D" w:rsidR="00E37E1D" w:rsidRPr="00435C6E" w:rsidRDefault="00E37E1D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 xml:space="preserve">Gli </w:t>
      </w:r>
      <w:r w:rsidR="00A52A8C" w:rsidRPr="00435C6E">
        <w:rPr>
          <w:rFonts w:ascii="Verdana" w:hAnsi="Verdana" w:cs="Calibri Light"/>
          <w:sz w:val="20"/>
          <w:szCs w:val="20"/>
          <w:lang w:val="it-IT"/>
        </w:rPr>
        <w:t>a</w:t>
      </w:r>
      <w:r w:rsidR="00FE6876" w:rsidRPr="00435C6E">
        <w:rPr>
          <w:rFonts w:ascii="Verdana" w:hAnsi="Verdana" w:cs="Calibri Light"/>
          <w:sz w:val="20"/>
          <w:szCs w:val="20"/>
          <w:lang w:val="it-IT"/>
        </w:rPr>
        <w:t>ffittuari</w:t>
      </w:r>
      <w:r w:rsidRPr="00435C6E">
        <w:rPr>
          <w:rFonts w:ascii="Verdana" w:hAnsi="Verdana" w:cs="Calibri Light"/>
          <w:sz w:val="20"/>
          <w:szCs w:val="20"/>
          <w:lang w:val="it-IT"/>
        </w:rPr>
        <w:t xml:space="preserve"> si obbligano a decorare la casetta da soli e secondo le istruzioni dell'</w:t>
      </w:r>
      <w:r w:rsidR="00A52A8C" w:rsidRPr="00435C6E">
        <w:rPr>
          <w:rFonts w:ascii="Verdana" w:hAnsi="Verdana" w:cs="Calibri Light"/>
          <w:sz w:val="20"/>
          <w:szCs w:val="20"/>
          <w:lang w:val="it-IT"/>
        </w:rPr>
        <w:t>o</w:t>
      </w:r>
      <w:r w:rsidRPr="00435C6E">
        <w:rPr>
          <w:rFonts w:ascii="Verdana" w:hAnsi="Verdana" w:cs="Calibri Light"/>
          <w:sz w:val="20"/>
          <w:szCs w:val="20"/>
          <w:lang w:val="it-IT"/>
        </w:rPr>
        <w:t>rganizzatore.</w:t>
      </w:r>
    </w:p>
    <w:p w14:paraId="3779447F" w14:textId="77777777" w:rsidR="00E37E1D" w:rsidRPr="00435C6E" w:rsidRDefault="00E37E1D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I colori di lampadine consentiti: bianco caldo.</w:t>
      </w:r>
    </w:p>
    <w:p w14:paraId="42458C76" w14:textId="77777777" w:rsidR="00E37E1D" w:rsidRPr="00435C6E" w:rsidRDefault="00F90B5A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lastRenderedPageBreak/>
        <w:t>L</w:t>
      </w:r>
      <w:r w:rsidR="00E37E1D" w:rsidRPr="00435C6E">
        <w:rPr>
          <w:rFonts w:ascii="Verdana" w:hAnsi="Verdana" w:cs="Calibri Light"/>
          <w:sz w:val="20"/>
          <w:szCs w:val="20"/>
          <w:lang w:val="it-IT"/>
        </w:rPr>
        <w:t>'</w:t>
      </w:r>
      <w:r w:rsidR="00A52A8C" w:rsidRPr="00435C6E">
        <w:rPr>
          <w:rFonts w:ascii="Verdana" w:hAnsi="Verdana" w:cs="Calibri Light"/>
          <w:sz w:val="20"/>
          <w:szCs w:val="20"/>
          <w:lang w:val="it-IT"/>
        </w:rPr>
        <w:t>o</w:t>
      </w:r>
      <w:r w:rsidR="00E37E1D" w:rsidRPr="00435C6E">
        <w:rPr>
          <w:rFonts w:ascii="Verdana" w:hAnsi="Verdana" w:cs="Calibri Light"/>
          <w:sz w:val="20"/>
          <w:szCs w:val="20"/>
          <w:lang w:val="it-IT"/>
        </w:rPr>
        <w:t xml:space="preserve">rganizzatore collocherà </w:t>
      </w:r>
      <w:r w:rsidRPr="00435C6E">
        <w:rPr>
          <w:rFonts w:ascii="Verdana" w:hAnsi="Verdana" w:cs="Calibri Light"/>
          <w:sz w:val="20"/>
          <w:szCs w:val="20"/>
          <w:lang w:val="it-IT"/>
        </w:rPr>
        <w:t xml:space="preserve">su ogni casetta </w:t>
      </w:r>
      <w:r w:rsidR="00E37E1D" w:rsidRPr="00435C6E">
        <w:rPr>
          <w:rFonts w:ascii="Verdana" w:hAnsi="Verdana" w:cs="Calibri Light"/>
          <w:sz w:val="20"/>
          <w:szCs w:val="20"/>
          <w:lang w:val="it-IT"/>
        </w:rPr>
        <w:t>una ghirlanda verde con luci e due lanterne bianche.</w:t>
      </w:r>
    </w:p>
    <w:p w14:paraId="012A59EC" w14:textId="77777777" w:rsidR="00E37E1D" w:rsidRPr="00435C6E" w:rsidRDefault="00E37E1D" w:rsidP="00D71919">
      <w:pPr>
        <w:spacing w:after="0" w:line="240" w:lineRule="auto"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</w:p>
    <w:p w14:paraId="50C8580C" w14:textId="1E3FD7EB" w:rsidR="00B802C0" w:rsidRPr="00435C6E" w:rsidRDefault="00B802C0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 xml:space="preserve">I) </w:t>
      </w:r>
      <w:r w:rsidR="00E37E1D" w:rsidRPr="00435C6E">
        <w:rPr>
          <w:rFonts w:ascii="Verdana" w:hAnsi="Verdana" w:cs="Calibri Light"/>
          <w:b/>
          <w:bCs/>
          <w:sz w:val="20"/>
          <w:szCs w:val="20"/>
        </w:rPr>
        <w:t xml:space="preserve">Una (1) casetta in legno di </w:t>
      </w:r>
      <w:r w:rsidRPr="00435C6E">
        <w:rPr>
          <w:rFonts w:ascii="Verdana" w:hAnsi="Verdana" w:cs="Calibri Light"/>
          <w:b/>
          <w:bCs/>
          <w:sz w:val="20"/>
          <w:szCs w:val="20"/>
        </w:rPr>
        <w:t>3m x 2m – S1</w:t>
      </w:r>
    </w:p>
    <w:p w14:paraId="30E6AFBC" w14:textId="77777777" w:rsidR="00083884" w:rsidRPr="00435C6E" w:rsidRDefault="00083884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Attività: enogastronomica,</w:t>
      </w:r>
      <w:r w:rsidRPr="00435C6E">
        <w:rPr>
          <w:rFonts w:ascii="Verdana" w:hAnsi="Verdana"/>
          <w:sz w:val="20"/>
          <w:szCs w:val="20"/>
          <w:lang w:val="it-IT"/>
        </w:rPr>
        <w:t xml:space="preserve"> </w:t>
      </w:r>
      <w:r w:rsidRPr="00435C6E">
        <w:rPr>
          <w:rFonts w:ascii="Verdana" w:hAnsi="Verdana" w:cs="Calibri Light"/>
          <w:sz w:val="20"/>
          <w:szCs w:val="20"/>
          <w:lang w:val="it-IT"/>
        </w:rPr>
        <w:t>con pietanze dolci e salate obbligatorie nell’offerta</w:t>
      </w:r>
    </w:p>
    <w:p w14:paraId="1CF08967" w14:textId="77777777" w:rsidR="00E37E1D" w:rsidRPr="00435C6E" w:rsidRDefault="00E37E1D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52D4008B" w14:textId="3B6BC64D" w:rsidR="00B802C0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  <w:r w:rsidRPr="00B95A13">
        <w:rPr>
          <w:rFonts w:ascii="Verdana" w:hAnsi="Verdana" w:cs="Calibri Light"/>
          <w:sz w:val="20"/>
          <w:szCs w:val="20"/>
        </w:rPr>
        <w:t xml:space="preserve">Importo iniziale </w:t>
      </w:r>
      <w:r>
        <w:rPr>
          <w:rFonts w:ascii="Verdana" w:hAnsi="Verdana" w:cs="Calibri Light"/>
          <w:sz w:val="20"/>
          <w:szCs w:val="20"/>
        </w:rPr>
        <w:t xml:space="preserve">del </w:t>
      </w:r>
      <w:r w:rsidRPr="00435C6E">
        <w:rPr>
          <w:rFonts w:ascii="Verdana" w:hAnsi="Verdana" w:cs="Calibri Light"/>
          <w:sz w:val="20"/>
          <w:szCs w:val="20"/>
        </w:rPr>
        <w:t>canone di affitto</w:t>
      </w:r>
      <w:r w:rsidRPr="00B95A13">
        <w:rPr>
          <w:rFonts w:ascii="Verdana" w:hAnsi="Verdana" w:cs="Calibri Light"/>
          <w:bCs/>
          <w:sz w:val="20"/>
          <w:szCs w:val="20"/>
        </w:rPr>
        <w:t xml:space="preserve">: </w:t>
      </w:r>
      <w:r w:rsidR="00E37E1D" w:rsidRPr="00435C6E">
        <w:rPr>
          <w:rFonts w:ascii="Verdana" w:hAnsi="Verdana" w:cs="Calibri Light"/>
          <w:bCs/>
          <w:sz w:val="20"/>
          <w:szCs w:val="20"/>
        </w:rPr>
        <w:t>EUR</w:t>
      </w:r>
      <w:r w:rsidR="00B802C0" w:rsidRPr="00435C6E">
        <w:rPr>
          <w:rFonts w:ascii="Verdana" w:hAnsi="Verdana" w:cs="Calibri Light"/>
          <w:bCs/>
          <w:sz w:val="20"/>
          <w:szCs w:val="20"/>
        </w:rPr>
        <w:t>3.000,00 (</w:t>
      </w:r>
      <w:r w:rsidR="00E37E1D" w:rsidRPr="00435C6E">
        <w:rPr>
          <w:rFonts w:ascii="Verdana" w:hAnsi="Verdana" w:cs="Calibri Light"/>
          <w:bCs/>
          <w:sz w:val="20"/>
          <w:szCs w:val="20"/>
        </w:rPr>
        <w:t>HRK</w:t>
      </w:r>
      <w:r w:rsidR="00B802C0" w:rsidRPr="00435C6E">
        <w:rPr>
          <w:rFonts w:ascii="Verdana" w:hAnsi="Verdana" w:cs="Calibri Light"/>
          <w:bCs/>
          <w:sz w:val="20"/>
          <w:szCs w:val="20"/>
        </w:rPr>
        <w:t>22.603,50)</w:t>
      </w:r>
    </w:p>
    <w:p w14:paraId="671A3A3D" w14:textId="77777777" w:rsidR="00D96D5A" w:rsidRPr="00435C6E" w:rsidRDefault="00D96D5A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</w:p>
    <w:p w14:paraId="2A25C351" w14:textId="4E6687CE" w:rsidR="00B802C0" w:rsidRPr="00435C6E" w:rsidRDefault="00B802C0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 xml:space="preserve">II) </w:t>
      </w:r>
      <w:r w:rsidR="00E37E1D" w:rsidRPr="00435C6E">
        <w:rPr>
          <w:rFonts w:ascii="Verdana" w:hAnsi="Verdana" w:cs="Calibri Light"/>
          <w:b/>
          <w:bCs/>
          <w:sz w:val="20"/>
          <w:szCs w:val="20"/>
        </w:rPr>
        <w:t xml:space="preserve">Una (1) casetta in legno di </w:t>
      </w:r>
      <w:r w:rsidRPr="00435C6E">
        <w:rPr>
          <w:rFonts w:ascii="Verdana" w:hAnsi="Verdana" w:cs="Calibri Light"/>
          <w:b/>
          <w:bCs/>
          <w:sz w:val="20"/>
          <w:szCs w:val="20"/>
        </w:rPr>
        <w:t>2m x 2m – M1</w:t>
      </w:r>
    </w:p>
    <w:p w14:paraId="05C2C6B5" w14:textId="77777777" w:rsidR="00083884" w:rsidRPr="00435C6E" w:rsidRDefault="00083884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Attività: enogastronomica,</w:t>
      </w:r>
      <w:r w:rsidRPr="00435C6E">
        <w:rPr>
          <w:rFonts w:ascii="Verdana" w:hAnsi="Verdana"/>
          <w:sz w:val="20"/>
          <w:szCs w:val="20"/>
          <w:lang w:val="it-IT"/>
        </w:rPr>
        <w:t xml:space="preserve"> </w:t>
      </w:r>
      <w:r w:rsidRPr="00435C6E">
        <w:rPr>
          <w:rFonts w:ascii="Verdana" w:hAnsi="Verdana" w:cs="Calibri Light"/>
          <w:sz w:val="20"/>
          <w:szCs w:val="20"/>
          <w:lang w:val="it-IT"/>
        </w:rPr>
        <w:t>con pietanze dolci e salate obbligatorie nell’offerta</w:t>
      </w:r>
    </w:p>
    <w:p w14:paraId="1C4DBDC9" w14:textId="77777777" w:rsidR="00E37E1D" w:rsidRPr="00435C6E" w:rsidRDefault="00E37E1D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6D768C0D" w14:textId="0655356B" w:rsidR="00246895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bCs/>
          <w:color w:val="FF0000"/>
          <w:sz w:val="20"/>
          <w:szCs w:val="20"/>
        </w:rPr>
      </w:pPr>
      <w:r w:rsidRPr="00B95A13">
        <w:rPr>
          <w:rFonts w:ascii="Verdana" w:hAnsi="Verdana" w:cs="Calibri Light"/>
          <w:sz w:val="20"/>
          <w:szCs w:val="20"/>
        </w:rPr>
        <w:t xml:space="preserve">Importo iniziale </w:t>
      </w:r>
      <w:r>
        <w:rPr>
          <w:rFonts w:ascii="Verdana" w:hAnsi="Verdana" w:cs="Calibri Light"/>
          <w:sz w:val="20"/>
          <w:szCs w:val="20"/>
        </w:rPr>
        <w:t xml:space="preserve">del </w:t>
      </w:r>
      <w:r w:rsidRPr="00435C6E">
        <w:rPr>
          <w:rFonts w:ascii="Verdana" w:hAnsi="Verdana" w:cs="Calibri Light"/>
          <w:sz w:val="20"/>
          <w:szCs w:val="20"/>
        </w:rPr>
        <w:t>canone di affitto</w:t>
      </w:r>
      <w:r w:rsidRPr="00B95A13">
        <w:rPr>
          <w:rFonts w:ascii="Verdana" w:hAnsi="Verdana" w:cs="Calibri Light"/>
          <w:bCs/>
          <w:sz w:val="20"/>
          <w:szCs w:val="20"/>
        </w:rPr>
        <w:t xml:space="preserve">: </w:t>
      </w:r>
      <w:r w:rsidR="00E37E1D" w:rsidRPr="00435C6E">
        <w:rPr>
          <w:rFonts w:ascii="Verdana" w:hAnsi="Verdana" w:cs="Calibri Light"/>
          <w:bCs/>
          <w:sz w:val="20"/>
          <w:szCs w:val="20"/>
        </w:rPr>
        <w:t>EUR</w:t>
      </w:r>
      <w:r w:rsidR="00B802C0" w:rsidRPr="00435C6E">
        <w:rPr>
          <w:rFonts w:ascii="Verdana" w:hAnsi="Verdana" w:cs="Calibri Light"/>
          <w:bCs/>
          <w:sz w:val="20"/>
          <w:szCs w:val="20"/>
        </w:rPr>
        <w:t>2.000,00</w:t>
      </w:r>
      <w:r w:rsidR="00E37E1D" w:rsidRPr="00435C6E">
        <w:rPr>
          <w:rFonts w:ascii="Verdana" w:hAnsi="Verdana" w:cs="Calibri Light"/>
          <w:bCs/>
          <w:sz w:val="20"/>
          <w:szCs w:val="20"/>
        </w:rPr>
        <w:t xml:space="preserve"> (HRK</w:t>
      </w:r>
      <w:r w:rsidR="00B802C0" w:rsidRPr="00435C6E">
        <w:rPr>
          <w:rFonts w:ascii="Verdana" w:hAnsi="Verdana" w:cs="Calibri Light"/>
          <w:bCs/>
          <w:sz w:val="20"/>
          <w:szCs w:val="20"/>
        </w:rPr>
        <w:t>15.069,00)</w:t>
      </w:r>
    </w:p>
    <w:p w14:paraId="77E7CC39" w14:textId="77777777" w:rsidR="00B802C0" w:rsidRPr="00435C6E" w:rsidRDefault="00B802C0" w:rsidP="00D71919">
      <w:pPr>
        <w:spacing w:after="0" w:line="240" w:lineRule="auto"/>
        <w:jc w:val="both"/>
        <w:rPr>
          <w:rFonts w:ascii="Verdana" w:hAnsi="Verdana" w:cs="Calibri Light"/>
          <w:bCs/>
          <w:color w:val="FF0000"/>
          <w:sz w:val="20"/>
          <w:szCs w:val="20"/>
        </w:rPr>
      </w:pPr>
    </w:p>
    <w:p w14:paraId="1292B081" w14:textId="546CAAC6" w:rsidR="00B802C0" w:rsidRPr="00435C6E" w:rsidRDefault="00B802C0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 xml:space="preserve">III) </w:t>
      </w:r>
      <w:r w:rsidR="00E37E1D" w:rsidRPr="00435C6E">
        <w:rPr>
          <w:rFonts w:ascii="Verdana" w:hAnsi="Verdana" w:cs="Calibri Light"/>
          <w:b/>
          <w:bCs/>
          <w:sz w:val="20"/>
          <w:szCs w:val="20"/>
        </w:rPr>
        <w:t xml:space="preserve">Una (1) casetta in legno di </w:t>
      </w:r>
      <w:r w:rsidRPr="00435C6E">
        <w:rPr>
          <w:rFonts w:ascii="Verdana" w:hAnsi="Verdana" w:cs="Calibri Light"/>
          <w:b/>
          <w:bCs/>
          <w:sz w:val="20"/>
          <w:szCs w:val="20"/>
        </w:rPr>
        <w:t>2m x 2m – M3</w:t>
      </w:r>
    </w:p>
    <w:p w14:paraId="2089F9D7" w14:textId="77777777" w:rsidR="00083884" w:rsidRPr="00435C6E" w:rsidRDefault="00083884" w:rsidP="00D71919">
      <w:pPr>
        <w:pStyle w:val="Bezproreda"/>
        <w:jc w:val="both"/>
        <w:rPr>
          <w:rFonts w:ascii="Verdana" w:hAnsi="Verdana" w:cs="Calibri Light"/>
          <w:sz w:val="20"/>
          <w:szCs w:val="20"/>
          <w:lang w:val="it-IT"/>
        </w:rPr>
      </w:pPr>
      <w:r w:rsidRPr="00435C6E">
        <w:rPr>
          <w:rFonts w:ascii="Verdana" w:hAnsi="Verdana" w:cs="Calibri Light"/>
          <w:sz w:val="20"/>
          <w:szCs w:val="20"/>
          <w:lang w:val="it-IT"/>
        </w:rPr>
        <w:t>Attività: enogastronomica,</w:t>
      </w:r>
      <w:r w:rsidRPr="00435C6E">
        <w:rPr>
          <w:rFonts w:ascii="Verdana" w:hAnsi="Verdana"/>
          <w:sz w:val="20"/>
          <w:szCs w:val="20"/>
          <w:lang w:val="it-IT"/>
        </w:rPr>
        <w:t xml:space="preserve"> </w:t>
      </w:r>
      <w:r w:rsidRPr="00435C6E">
        <w:rPr>
          <w:rFonts w:ascii="Verdana" w:hAnsi="Verdana" w:cs="Calibri Light"/>
          <w:sz w:val="20"/>
          <w:szCs w:val="20"/>
          <w:lang w:val="it-IT"/>
        </w:rPr>
        <w:t>con pietanze dolci obbligatorie nell’offerta</w:t>
      </w:r>
    </w:p>
    <w:p w14:paraId="684270B0" w14:textId="77777777" w:rsidR="00E37E1D" w:rsidRPr="00435C6E" w:rsidRDefault="00E37E1D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57EA09FF" w14:textId="22B6C54F" w:rsidR="00B802C0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bCs/>
          <w:sz w:val="20"/>
          <w:szCs w:val="20"/>
        </w:rPr>
      </w:pPr>
      <w:r w:rsidRPr="00B95A13">
        <w:rPr>
          <w:rFonts w:ascii="Verdana" w:hAnsi="Verdana" w:cs="Calibri Light"/>
          <w:sz w:val="20"/>
          <w:szCs w:val="20"/>
        </w:rPr>
        <w:t xml:space="preserve">Importo iniziale </w:t>
      </w:r>
      <w:r>
        <w:rPr>
          <w:rFonts w:ascii="Verdana" w:hAnsi="Verdana" w:cs="Calibri Light"/>
          <w:sz w:val="20"/>
          <w:szCs w:val="20"/>
        </w:rPr>
        <w:t xml:space="preserve">del </w:t>
      </w:r>
      <w:r w:rsidRPr="00435C6E">
        <w:rPr>
          <w:rFonts w:ascii="Verdana" w:hAnsi="Verdana" w:cs="Calibri Light"/>
          <w:sz w:val="20"/>
          <w:szCs w:val="20"/>
        </w:rPr>
        <w:t>canone di affitto</w:t>
      </w:r>
      <w:r w:rsidRPr="00B95A13">
        <w:rPr>
          <w:rFonts w:ascii="Verdana" w:hAnsi="Verdana" w:cs="Calibri Light"/>
          <w:bCs/>
          <w:sz w:val="20"/>
          <w:szCs w:val="20"/>
        </w:rPr>
        <w:t xml:space="preserve">: </w:t>
      </w:r>
      <w:r w:rsidR="00E37E1D" w:rsidRPr="00435C6E">
        <w:rPr>
          <w:rFonts w:ascii="Verdana" w:hAnsi="Verdana" w:cs="Calibri Light"/>
          <w:bCs/>
          <w:sz w:val="20"/>
          <w:szCs w:val="20"/>
        </w:rPr>
        <w:t>EUR</w:t>
      </w:r>
      <w:r w:rsidR="00B802C0" w:rsidRPr="00435C6E">
        <w:rPr>
          <w:rFonts w:ascii="Verdana" w:hAnsi="Verdana" w:cs="Calibri Light"/>
          <w:bCs/>
          <w:sz w:val="20"/>
          <w:szCs w:val="20"/>
        </w:rPr>
        <w:t>2.000,00 (</w:t>
      </w:r>
      <w:r w:rsidR="00E37E1D" w:rsidRPr="00435C6E">
        <w:rPr>
          <w:rFonts w:ascii="Verdana" w:hAnsi="Verdana" w:cs="Calibri Light"/>
          <w:bCs/>
          <w:sz w:val="20"/>
          <w:szCs w:val="20"/>
        </w:rPr>
        <w:t>HRK</w:t>
      </w:r>
      <w:r w:rsidR="00B802C0" w:rsidRPr="00435C6E">
        <w:rPr>
          <w:rFonts w:ascii="Verdana" w:hAnsi="Verdana" w:cs="Calibri Light"/>
          <w:bCs/>
          <w:sz w:val="20"/>
          <w:szCs w:val="20"/>
        </w:rPr>
        <w:t>15.069,00)</w:t>
      </w:r>
    </w:p>
    <w:p w14:paraId="488E515B" w14:textId="77777777" w:rsidR="00B802C0" w:rsidRPr="00435C6E" w:rsidRDefault="00B802C0" w:rsidP="00D71919">
      <w:pPr>
        <w:spacing w:after="0" w:line="240" w:lineRule="auto"/>
        <w:jc w:val="both"/>
        <w:rPr>
          <w:rFonts w:ascii="Verdana" w:hAnsi="Verdana" w:cs="Calibri Light"/>
          <w:bCs/>
          <w:color w:val="FF0000"/>
          <w:sz w:val="20"/>
          <w:szCs w:val="20"/>
        </w:rPr>
      </w:pPr>
    </w:p>
    <w:p w14:paraId="16D3E21C" w14:textId="736EF3E4" w:rsidR="00B802C0" w:rsidRPr="00435C6E" w:rsidRDefault="00B802C0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 xml:space="preserve">IV) </w:t>
      </w:r>
      <w:r w:rsidR="00E37E1D" w:rsidRPr="00435C6E">
        <w:rPr>
          <w:rFonts w:ascii="Verdana" w:hAnsi="Verdana" w:cs="Calibri Light"/>
          <w:b/>
          <w:bCs/>
          <w:sz w:val="20"/>
          <w:szCs w:val="20"/>
        </w:rPr>
        <w:t xml:space="preserve">Una (1) casetta in legno di </w:t>
      </w:r>
      <w:r w:rsidRPr="00435C6E">
        <w:rPr>
          <w:rFonts w:ascii="Verdana" w:hAnsi="Verdana" w:cs="Calibri Light"/>
          <w:b/>
          <w:bCs/>
          <w:sz w:val="20"/>
          <w:szCs w:val="20"/>
        </w:rPr>
        <w:t>2m x 2m – M2</w:t>
      </w:r>
    </w:p>
    <w:p w14:paraId="5995FBAD" w14:textId="77777777" w:rsidR="00E37E1D" w:rsidRPr="00435C6E" w:rsidRDefault="00E37E1D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Attività: </w:t>
      </w:r>
      <w:r w:rsidR="00732F8A" w:rsidRPr="00435C6E">
        <w:rPr>
          <w:rFonts w:ascii="Verdana" w:hAnsi="Verdana" w:cs="Calibri Light"/>
          <w:sz w:val="20"/>
          <w:szCs w:val="20"/>
        </w:rPr>
        <w:t>commerciale/</w:t>
      </w:r>
      <w:r w:rsidRPr="00435C6E">
        <w:rPr>
          <w:rFonts w:ascii="Verdana" w:hAnsi="Verdana" w:cs="Calibri Light"/>
          <w:sz w:val="20"/>
          <w:szCs w:val="20"/>
        </w:rPr>
        <w:t>enogastronomica</w:t>
      </w:r>
    </w:p>
    <w:p w14:paraId="69E4FBD4" w14:textId="77777777" w:rsidR="00E37E1D" w:rsidRPr="00435C6E" w:rsidRDefault="00E37E1D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Elettricità: 2 prese Schuko di 16 A, fino a 6 kW complessivi</w:t>
      </w:r>
    </w:p>
    <w:p w14:paraId="109DE802" w14:textId="2A70D417" w:rsidR="00B802C0" w:rsidRPr="00435C6E" w:rsidRDefault="00435C6E" w:rsidP="00D71919">
      <w:pPr>
        <w:spacing w:after="0" w:line="240" w:lineRule="auto"/>
        <w:jc w:val="both"/>
        <w:rPr>
          <w:rFonts w:ascii="Verdana" w:hAnsi="Verdana" w:cs="Calibri Light"/>
          <w:color w:val="FF0000"/>
          <w:sz w:val="20"/>
          <w:szCs w:val="20"/>
        </w:rPr>
      </w:pPr>
      <w:r w:rsidRPr="00B95A13">
        <w:rPr>
          <w:rFonts w:ascii="Verdana" w:hAnsi="Verdana" w:cs="Calibri Light"/>
          <w:sz w:val="20"/>
          <w:szCs w:val="20"/>
        </w:rPr>
        <w:t xml:space="preserve">Importo iniziale </w:t>
      </w:r>
      <w:r>
        <w:rPr>
          <w:rFonts w:ascii="Verdana" w:hAnsi="Verdana" w:cs="Calibri Light"/>
          <w:sz w:val="20"/>
          <w:szCs w:val="20"/>
        </w:rPr>
        <w:t xml:space="preserve">del </w:t>
      </w:r>
      <w:r w:rsidRPr="00435C6E">
        <w:rPr>
          <w:rFonts w:ascii="Verdana" w:hAnsi="Verdana" w:cs="Calibri Light"/>
          <w:sz w:val="20"/>
          <w:szCs w:val="20"/>
        </w:rPr>
        <w:t>canone di affitto</w:t>
      </w:r>
      <w:r w:rsidRPr="00B95A13">
        <w:rPr>
          <w:rFonts w:ascii="Verdana" w:hAnsi="Verdana" w:cs="Calibri Light"/>
          <w:bCs/>
          <w:sz w:val="20"/>
          <w:szCs w:val="20"/>
        </w:rPr>
        <w:t xml:space="preserve">: </w:t>
      </w:r>
      <w:r w:rsidR="00E37E1D" w:rsidRPr="00435C6E">
        <w:rPr>
          <w:rFonts w:ascii="Verdana" w:hAnsi="Verdana" w:cs="Calibri Light"/>
          <w:bCs/>
          <w:sz w:val="20"/>
          <w:szCs w:val="20"/>
        </w:rPr>
        <w:t>EUR</w:t>
      </w:r>
      <w:r w:rsidR="00B802C0" w:rsidRPr="00435C6E">
        <w:rPr>
          <w:rFonts w:ascii="Verdana" w:hAnsi="Verdana" w:cs="Calibri Light"/>
          <w:bCs/>
          <w:sz w:val="20"/>
          <w:szCs w:val="20"/>
        </w:rPr>
        <w:t>1.500,00</w:t>
      </w:r>
      <w:r>
        <w:rPr>
          <w:rFonts w:ascii="Verdana" w:hAnsi="Verdana" w:cs="Calibri Light"/>
          <w:bCs/>
          <w:sz w:val="20"/>
          <w:szCs w:val="20"/>
        </w:rPr>
        <w:t xml:space="preserve"> </w:t>
      </w:r>
      <w:r w:rsidR="00B802C0" w:rsidRPr="00435C6E">
        <w:rPr>
          <w:rFonts w:ascii="Verdana" w:hAnsi="Verdana" w:cs="Calibri Light"/>
          <w:bCs/>
          <w:sz w:val="20"/>
          <w:szCs w:val="20"/>
        </w:rPr>
        <w:t>(</w:t>
      </w:r>
      <w:r w:rsidR="00E37E1D" w:rsidRPr="00435C6E">
        <w:rPr>
          <w:rFonts w:ascii="Verdana" w:hAnsi="Verdana" w:cs="Calibri Light"/>
          <w:bCs/>
          <w:sz w:val="20"/>
          <w:szCs w:val="20"/>
        </w:rPr>
        <w:t>HRK</w:t>
      </w:r>
      <w:r w:rsidR="00B802C0" w:rsidRPr="00435C6E">
        <w:rPr>
          <w:rFonts w:ascii="Verdana" w:hAnsi="Verdana" w:cs="Calibri Light"/>
          <w:bCs/>
          <w:sz w:val="20"/>
          <w:szCs w:val="20"/>
        </w:rPr>
        <w:t>11.301,75)/</w:t>
      </w:r>
      <w:r w:rsidR="00E37E1D" w:rsidRPr="00435C6E">
        <w:rPr>
          <w:rFonts w:ascii="Verdana" w:hAnsi="Verdana" w:cs="Calibri Light"/>
          <w:bCs/>
          <w:sz w:val="20"/>
          <w:szCs w:val="20"/>
        </w:rPr>
        <w:t>EUR</w:t>
      </w:r>
      <w:r w:rsidR="00B802C0" w:rsidRPr="00435C6E">
        <w:rPr>
          <w:rFonts w:ascii="Verdana" w:hAnsi="Verdana" w:cs="Calibri Light"/>
          <w:bCs/>
          <w:sz w:val="20"/>
          <w:szCs w:val="20"/>
        </w:rPr>
        <w:t>2.000,00 (</w:t>
      </w:r>
      <w:r w:rsidR="00E37E1D" w:rsidRPr="00435C6E">
        <w:rPr>
          <w:rFonts w:ascii="Verdana" w:hAnsi="Verdana" w:cs="Calibri Light"/>
          <w:bCs/>
          <w:sz w:val="20"/>
          <w:szCs w:val="20"/>
        </w:rPr>
        <w:t>HRK</w:t>
      </w:r>
      <w:r w:rsidR="00B802C0" w:rsidRPr="00435C6E">
        <w:rPr>
          <w:rFonts w:ascii="Verdana" w:hAnsi="Verdana" w:cs="Calibri Light"/>
          <w:bCs/>
          <w:sz w:val="20"/>
          <w:szCs w:val="20"/>
        </w:rPr>
        <w:t>15.069,00)</w:t>
      </w:r>
    </w:p>
    <w:p w14:paraId="14DA4F19" w14:textId="77777777" w:rsidR="00B802C0" w:rsidRPr="00435C6E" w:rsidRDefault="00B802C0" w:rsidP="00D71919">
      <w:pPr>
        <w:spacing w:after="0" w:line="240" w:lineRule="auto"/>
        <w:jc w:val="both"/>
        <w:rPr>
          <w:rFonts w:ascii="Verdana" w:hAnsi="Verdana" w:cs="Calibri Light"/>
          <w:color w:val="FF0000"/>
          <w:sz w:val="20"/>
          <w:szCs w:val="20"/>
        </w:rPr>
      </w:pPr>
    </w:p>
    <w:p w14:paraId="161938AB" w14:textId="77777777" w:rsidR="00732F8A" w:rsidRPr="00435C6E" w:rsidRDefault="00732F8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Orario di lavoro obbligatorio:</w:t>
      </w:r>
    </w:p>
    <w:p w14:paraId="609FAFA4" w14:textId="77777777" w:rsidR="00732F8A" w:rsidRPr="00435C6E" w:rsidRDefault="00732F8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dalle 10:00 alle 13:00 e dalle 16:00 alle 21:00, massimo fino alle 00:00</w:t>
      </w:r>
    </w:p>
    <w:p w14:paraId="69221745" w14:textId="77777777" w:rsidR="00732F8A" w:rsidRPr="00435C6E" w:rsidRDefault="00732F8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Il 31 dicembre 2023 – esteso, fino alle ore 05:00 del 1 gennaio 2024</w:t>
      </w:r>
    </w:p>
    <w:p w14:paraId="5BE39319" w14:textId="77777777" w:rsidR="00B802C0" w:rsidRPr="00435C6E" w:rsidRDefault="00B802C0" w:rsidP="00D71919">
      <w:pPr>
        <w:spacing w:after="0" w:line="240" w:lineRule="auto"/>
        <w:jc w:val="both"/>
        <w:rPr>
          <w:rFonts w:ascii="Verdana" w:hAnsi="Verdana" w:cs="Calibri Light"/>
          <w:color w:val="FF0000"/>
          <w:sz w:val="20"/>
          <w:szCs w:val="20"/>
        </w:rPr>
      </w:pPr>
    </w:p>
    <w:p w14:paraId="1D7EC5EF" w14:textId="77777777" w:rsidR="00B95A13" w:rsidRPr="00435C6E" w:rsidRDefault="00B95A13" w:rsidP="00B95A13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Gli offerenti che presentano l'offerta per espletare l'attività commerciale avranno il diritto di priorità nell’Invito e durante la gara d’appalto. Se all’Invito non parteciperà un numero sufficiente di offerenti dell'attività commerciale, possono partecipare alla gara anche gli offerenti che presentano offerte per espletare le attività enogastronomiche.</w:t>
      </w:r>
    </w:p>
    <w:p w14:paraId="3E476389" w14:textId="77777777" w:rsidR="00B802C0" w:rsidRPr="00435C6E" w:rsidRDefault="00B802C0" w:rsidP="00D71919">
      <w:pPr>
        <w:spacing w:after="0" w:line="240" w:lineRule="auto"/>
        <w:jc w:val="both"/>
        <w:rPr>
          <w:rFonts w:ascii="Verdana" w:hAnsi="Verdana" w:cs="Calibri Light"/>
          <w:color w:val="FF0000"/>
          <w:sz w:val="20"/>
          <w:szCs w:val="20"/>
        </w:rPr>
      </w:pPr>
    </w:p>
    <w:p w14:paraId="53C24A99" w14:textId="6CBF8052" w:rsidR="00732F8A" w:rsidRPr="00435C6E" w:rsidRDefault="00732F8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Gli </w:t>
      </w:r>
      <w:r w:rsidR="00A52A8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fferenti si obbligano a versare un deposito cauzionale pari a EUR200,00 (HRK1.506,90) sul conto corrente dell’Ente </w:t>
      </w:r>
      <w:r w:rsidR="00A52A8C" w:rsidRPr="00435C6E">
        <w:rPr>
          <w:rFonts w:ascii="Verdana" w:hAnsi="Verdana" w:cs="Calibri Light"/>
          <w:sz w:val="20"/>
          <w:szCs w:val="20"/>
        </w:rPr>
        <w:t xml:space="preserve">pubblico </w:t>
      </w:r>
      <w:r w:rsidRPr="00435C6E">
        <w:rPr>
          <w:rFonts w:ascii="Verdana" w:hAnsi="Verdana" w:cs="Calibri Light"/>
          <w:sz w:val="20"/>
          <w:szCs w:val="20"/>
        </w:rPr>
        <w:t>P</w:t>
      </w:r>
      <w:r w:rsidR="00A52A8C" w:rsidRPr="00435C6E">
        <w:rPr>
          <w:rFonts w:ascii="Verdana" w:hAnsi="Verdana" w:cs="Calibri Light"/>
          <w:sz w:val="20"/>
          <w:szCs w:val="20"/>
        </w:rPr>
        <w:t>u</w:t>
      </w:r>
      <w:r w:rsidRPr="00435C6E">
        <w:rPr>
          <w:rFonts w:ascii="Verdana" w:hAnsi="Verdana" w:cs="Calibri Light"/>
          <w:sz w:val="20"/>
          <w:szCs w:val="20"/>
        </w:rPr>
        <w:t>la Film Festival (IBAN HR6123600001102685281, numero di riferimento: OIB dell'</w:t>
      </w:r>
      <w:r w:rsidR="00A52A8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fferente). La cauzione verrà restituita entro 8 (otto) giorni dal giorno della scelta della migliore offerta, salvo nel caso dell'</w:t>
      </w:r>
      <w:r w:rsidR="00A52A8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 scelto, il cui cauzione verrà ritenuta a titolo di garanzia in caso di eventuali danni. Qualora l’</w:t>
      </w:r>
      <w:r w:rsidR="00A52A8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 scelto ritiri l’offerta ovvero non stipuli il contratto o non paghi l’importo offerto entro e non oltre il 20 novembre 2023, la cauzione non gli verrà restituita.</w:t>
      </w:r>
    </w:p>
    <w:p w14:paraId="5FB4A287" w14:textId="77777777" w:rsidR="00732F8A" w:rsidRPr="00435C6E" w:rsidRDefault="00732F8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2FCBF1CE" w14:textId="77777777" w:rsidR="00732F8A" w:rsidRPr="00435C6E" w:rsidRDefault="00732F8A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Tutte le attività di ristorazione e commercio devono essere coerenti con lo spirito delle feste di Natale e di Capodanno.</w:t>
      </w:r>
    </w:p>
    <w:p w14:paraId="3E0840BB" w14:textId="77777777" w:rsidR="00732F8A" w:rsidRPr="00435C6E" w:rsidRDefault="00732F8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5DA8180E" w14:textId="7367FF30" w:rsidR="00F801E9" w:rsidRPr="00435C6E" w:rsidRDefault="00F801E9" w:rsidP="00F553D7">
      <w:pPr>
        <w:spacing w:after="0" w:line="240" w:lineRule="auto"/>
        <w:jc w:val="center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III</w:t>
      </w:r>
      <w:r w:rsidR="00F553D7" w:rsidRPr="00435C6E">
        <w:rPr>
          <w:rFonts w:ascii="Verdana" w:hAnsi="Verdana" w:cs="Calibri Light"/>
          <w:b/>
          <w:sz w:val="20"/>
          <w:szCs w:val="20"/>
        </w:rPr>
        <w:t>.</w:t>
      </w:r>
      <w:r w:rsidRPr="00435C6E">
        <w:rPr>
          <w:rFonts w:ascii="Verdana" w:hAnsi="Verdana" w:cs="Calibri Light"/>
          <w:b/>
          <w:sz w:val="20"/>
          <w:szCs w:val="20"/>
        </w:rPr>
        <w:t xml:space="preserve"> Diritto di partecipazione</w:t>
      </w:r>
    </w:p>
    <w:p w14:paraId="14AFADED" w14:textId="77777777" w:rsidR="00F801E9" w:rsidRPr="00435C6E" w:rsidRDefault="00F801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32B01299" w14:textId="77777777" w:rsidR="00F801E9" w:rsidRPr="00435C6E" w:rsidRDefault="00F801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Hanno il diritto di partecipare </w:t>
      </w:r>
      <w:r w:rsidR="00F90B5A" w:rsidRPr="00435C6E">
        <w:rPr>
          <w:rFonts w:ascii="Verdana" w:hAnsi="Verdana" w:cs="Calibri Light"/>
          <w:sz w:val="20"/>
          <w:szCs w:val="20"/>
        </w:rPr>
        <w:t>alla gara d’appalto pubblica</w:t>
      </w:r>
      <w:r w:rsidRPr="00435C6E">
        <w:rPr>
          <w:rFonts w:ascii="Verdana" w:hAnsi="Verdana" w:cs="Calibri Light"/>
          <w:sz w:val="20"/>
          <w:szCs w:val="20"/>
        </w:rPr>
        <w:t xml:space="preserve"> tutte le persone fisiche e giuridiche con attività registrata nella Repubblica di Croazia che non hanno pagamenti in sospeso a qualsiasi titolo nei confronti della Citt</w:t>
      </w:r>
      <w:r w:rsidRPr="00435C6E">
        <w:rPr>
          <w:rFonts w:ascii="Verdana" w:hAnsi="Verdana" w:cs="Calibri"/>
          <w:sz w:val="20"/>
          <w:szCs w:val="20"/>
        </w:rPr>
        <w:t>à</w:t>
      </w:r>
      <w:r w:rsidRPr="00435C6E">
        <w:rPr>
          <w:rFonts w:ascii="Verdana" w:hAnsi="Verdana" w:cs="Calibri Light"/>
          <w:sz w:val="20"/>
          <w:szCs w:val="20"/>
        </w:rPr>
        <w:t xml:space="preserve"> di Pula-Pola e che abbiano presentato la domanda di partecipazione alla</w:t>
      </w:r>
      <w:r w:rsidR="00F16DE6" w:rsidRPr="00435C6E">
        <w:rPr>
          <w:rFonts w:ascii="Verdana" w:hAnsi="Verdana" w:cs="Calibri Light"/>
          <w:sz w:val="20"/>
          <w:szCs w:val="20"/>
        </w:rPr>
        <w:t xml:space="preserve"> </w:t>
      </w:r>
      <w:r w:rsidR="00F90B5A" w:rsidRPr="00435C6E">
        <w:rPr>
          <w:rFonts w:ascii="Verdana" w:hAnsi="Verdana" w:cs="Calibri Light"/>
          <w:sz w:val="20"/>
          <w:szCs w:val="20"/>
        </w:rPr>
        <w:t xml:space="preserve">gara d’appalto </w:t>
      </w:r>
      <w:r w:rsidRPr="00435C6E">
        <w:rPr>
          <w:rFonts w:ascii="Verdana" w:hAnsi="Verdana" w:cs="Calibri Light"/>
          <w:sz w:val="20"/>
          <w:szCs w:val="20"/>
        </w:rPr>
        <w:t>orale completa e debitamente inviata. A seguito dell’esercizio del diritto di affitto di una casetta in legno, l'</w:t>
      </w:r>
      <w:r w:rsidR="00A52A8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 perde il diritto di continuare con la</w:t>
      </w:r>
      <w:r w:rsidR="00F16DE6" w:rsidRPr="00435C6E">
        <w:rPr>
          <w:rFonts w:ascii="Verdana" w:hAnsi="Verdana" w:cs="Calibri Light"/>
          <w:sz w:val="20"/>
          <w:szCs w:val="20"/>
        </w:rPr>
        <w:t xml:space="preserve"> </w:t>
      </w:r>
      <w:r w:rsidR="00F90B5A" w:rsidRPr="00435C6E">
        <w:rPr>
          <w:rFonts w:ascii="Verdana" w:hAnsi="Verdana" w:cs="Calibri Light"/>
          <w:sz w:val="20"/>
          <w:szCs w:val="20"/>
        </w:rPr>
        <w:t>gara d’appalto</w:t>
      </w:r>
      <w:r w:rsidR="00F16DE6" w:rsidRPr="00435C6E">
        <w:rPr>
          <w:rFonts w:ascii="Verdana" w:hAnsi="Verdana" w:cs="Calibri Light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>orale.</w:t>
      </w:r>
    </w:p>
    <w:p w14:paraId="27C64596" w14:textId="77777777" w:rsidR="00F801E9" w:rsidRPr="00435C6E" w:rsidRDefault="00F801E9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</w:p>
    <w:p w14:paraId="7C684256" w14:textId="71C02568" w:rsidR="0059147C" w:rsidRPr="00435C6E" w:rsidRDefault="0059147C" w:rsidP="00F553D7">
      <w:pPr>
        <w:spacing w:after="0" w:line="240" w:lineRule="auto"/>
        <w:jc w:val="center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IV</w:t>
      </w:r>
      <w:r w:rsidR="00F553D7" w:rsidRPr="00435C6E">
        <w:rPr>
          <w:rFonts w:ascii="Verdana" w:hAnsi="Verdana" w:cs="Calibri Light"/>
          <w:b/>
          <w:sz w:val="20"/>
          <w:szCs w:val="20"/>
        </w:rPr>
        <w:t>.</w:t>
      </w:r>
      <w:r w:rsidRPr="00435C6E">
        <w:rPr>
          <w:rFonts w:ascii="Verdana" w:hAnsi="Verdana" w:cs="Calibri Light"/>
          <w:b/>
          <w:sz w:val="20"/>
          <w:szCs w:val="20"/>
        </w:rPr>
        <w:t xml:space="preserve"> </w:t>
      </w:r>
      <w:r w:rsidR="00F801E9" w:rsidRPr="00435C6E">
        <w:rPr>
          <w:rFonts w:ascii="Verdana" w:hAnsi="Verdana" w:cs="Calibri Light"/>
          <w:b/>
          <w:sz w:val="20"/>
          <w:szCs w:val="20"/>
        </w:rPr>
        <w:t>Contenuto della domanda</w:t>
      </w:r>
    </w:p>
    <w:p w14:paraId="72FB391D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46C5DBF2" w14:textId="34671E1E" w:rsidR="009A4E9A" w:rsidRPr="00435C6E" w:rsidRDefault="009A4E9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La domanda deve contenere: </w:t>
      </w:r>
    </w:p>
    <w:p w14:paraId="2F93B2C0" w14:textId="77777777" w:rsidR="009A4E9A" w:rsidRPr="00435C6E" w:rsidRDefault="009A4E9A" w:rsidP="00D7191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lastRenderedPageBreak/>
        <w:t xml:space="preserve">modulo di iscrizione compilato e scaricabile dal sito web dell'evento </w:t>
      </w:r>
      <w:hyperlink r:id="rId6" w:history="1">
        <w:r w:rsidRPr="00435C6E">
          <w:rPr>
            <w:rStyle w:val="Hiperveza"/>
            <w:rFonts w:ascii="Verdana" w:hAnsi="Verdana" w:cs="Calibri Light"/>
            <w:sz w:val="20"/>
            <w:szCs w:val="20"/>
          </w:rPr>
          <w:t>www.adventupuli.hr</w:t>
        </w:r>
      </w:hyperlink>
      <w:r w:rsidR="00F90B5A" w:rsidRPr="00435C6E">
        <w:rPr>
          <w:rStyle w:val="Hiperveza"/>
          <w:rFonts w:ascii="Verdana" w:hAnsi="Verdana" w:cs="Calibri Light"/>
          <w:color w:val="auto"/>
          <w:sz w:val="20"/>
          <w:szCs w:val="20"/>
          <w:u w:val="none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>(Allegato 1)</w:t>
      </w:r>
    </w:p>
    <w:p w14:paraId="503D2F70" w14:textId="460E9865" w:rsidR="009A4E9A" w:rsidRPr="00435C6E" w:rsidRDefault="009A4E9A" w:rsidP="00D7191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documento comprovante la registrazione per l'esercizio di attività nella Repubblica di Croazia: il certificato artigiano, il certificato di iscrizione al Registro </w:t>
      </w:r>
      <w:r w:rsidR="00EB4DB0" w:rsidRPr="00435C6E">
        <w:rPr>
          <w:rFonts w:ascii="Verdana" w:hAnsi="Verdana" w:cs="Calibri Light"/>
          <w:sz w:val="20"/>
          <w:szCs w:val="20"/>
        </w:rPr>
        <w:t xml:space="preserve">delle </w:t>
      </w:r>
      <w:r w:rsidRPr="00435C6E">
        <w:rPr>
          <w:rFonts w:ascii="Verdana" w:hAnsi="Verdana" w:cs="Calibri Light"/>
          <w:sz w:val="20"/>
          <w:szCs w:val="20"/>
        </w:rPr>
        <w:t xml:space="preserve">Imprese, la decisione relativa all’iscrizione nel Registro delle imprese agricole a conduzione familiare, lo statuto dell’associazione e </w:t>
      </w:r>
      <w:r w:rsidR="00EB4DB0" w:rsidRPr="00435C6E">
        <w:rPr>
          <w:rFonts w:ascii="Verdana" w:hAnsi="Verdana" w:cs="Calibri Light"/>
          <w:sz w:val="20"/>
          <w:szCs w:val="20"/>
        </w:rPr>
        <w:t>la decisione di registrazione</w:t>
      </w:r>
      <w:r w:rsidRPr="00435C6E">
        <w:rPr>
          <w:rFonts w:ascii="Verdana" w:hAnsi="Verdana" w:cs="Calibri Light"/>
          <w:sz w:val="20"/>
          <w:szCs w:val="20"/>
        </w:rPr>
        <w:t xml:space="preserve"> dell’Ufficio</w:t>
      </w:r>
      <w:r w:rsidR="00EB4DB0" w:rsidRPr="00435C6E">
        <w:rPr>
          <w:rFonts w:ascii="Verdana" w:hAnsi="Verdana" w:cs="Calibri Light"/>
          <w:sz w:val="20"/>
          <w:szCs w:val="20"/>
        </w:rPr>
        <w:t xml:space="preserve"> </w:t>
      </w:r>
      <w:r w:rsidR="00494129" w:rsidRPr="00435C6E">
        <w:rPr>
          <w:rFonts w:ascii="Verdana" w:hAnsi="Verdana" w:cs="Calibri Light"/>
          <w:sz w:val="20"/>
          <w:szCs w:val="20"/>
        </w:rPr>
        <w:t xml:space="preserve">amministrativo pubblico per la società civile </w:t>
      </w:r>
      <w:r w:rsidRPr="00435C6E">
        <w:rPr>
          <w:rFonts w:ascii="Verdana" w:hAnsi="Verdana" w:cs="Calibri Light"/>
          <w:sz w:val="20"/>
          <w:szCs w:val="20"/>
        </w:rPr>
        <w:t>oppure l’estratto d</w:t>
      </w:r>
      <w:r w:rsidR="00494129" w:rsidRPr="00435C6E">
        <w:rPr>
          <w:rFonts w:ascii="Verdana" w:hAnsi="Verdana" w:cs="Calibri Light"/>
          <w:sz w:val="20"/>
          <w:szCs w:val="20"/>
        </w:rPr>
        <w:t xml:space="preserve">el registro </w:t>
      </w:r>
      <w:r w:rsidRPr="00435C6E">
        <w:rPr>
          <w:rFonts w:ascii="Verdana" w:hAnsi="Verdana" w:cs="Calibri Light"/>
          <w:sz w:val="20"/>
          <w:szCs w:val="20"/>
        </w:rPr>
        <w:t xml:space="preserve">delle </w:t>
      </w:r>
      <w:r w:rsidR="00494129" w:rsidRPr="00435C6E">
        <w:rPr>
          <w:rFonts w:ascii="Verdana" w:hAnsi="Verdana" w:cs="Calibri Light"/>
          <w:sz w:val="20"/>
          <w:szCs w:val="20"/>
        </w:rPr>
        <w:t>a</w:t>
      </w:r>
      <w:r w:rsidRPr="00435C6E">
        <w:rPr>
          <w:rFonts w:ascii="Verdana" w:hAnsi="Verdana" w:cs="Calibri Light"/>
          <w:sz w:val="20"/>
          <w:szCs w:val="20"/>
        </w:rPr>
        <w:t xml:space="preserve">ssociazioni, attestato della Camera </w:t>
      </w:r>
      <w:r w:rsidR="00EB4DB0" w:rsidRPr="00435C6E">
        <w:rPr>
          <w:rFonts w:ascii="Verdana" w:hAnsi="Verdana" w:cs="Calibri Light"/>
          <w:sz w:val="20"/>
          <w:szCs w:val="20"/>
        </w:rPr>
        <w:t xml:space="preserve">per lo svolgimento di attività imprenditoriali </w:t>
      </w:r>
      <w:r w:rsidRPr="00435C6E">
        <w:rPr>
          <w:rFonts w:ascii="Verdana" w:hAnsi="Verdana" w:cs="Calibri Light"/>
          <w:sz w:val="20"/>
          <w:szCs w:val="20"/>
        </w:rPr>
        <w:t xml:space="preserve">con </w:t>
      </w:r>
      <w:r w:rsidR="00494129" w:rsidRPr="00435C6E">
        <w:rPr>
          <w:rFonts w:ascii="Verdana" w:hAnsi="Verdana" w:cs="Calibri Light"/>
          <w:sz w:val="20"/>
          <w:szCs w:val="20"/>
        </w:rPr>
        <w:t>l’estratto del</w:t>
      </w:r>
      <w:r w:rsidRPr="00435C6E">
        <w:rPr>
          <w:rFonts w:ascii="Verdana" w:hAnsi="Verdana" w:cs="Calibri Light"/>
          <w:sz w:val="20"/>
          <w:szCs w:val="20"/>
        </w:rPr>
        <w:t xml:space="preserve"> registro dei contribuenti dell’amministrazione tributaria competente;</w:t>
      </w:r>
    </w:p>
    <w:p w14:paraId="5651C4A9" w14:textId="38F93CC6" w:rsidR="009A4E9A" w:rsidRPr="00435C6E" w:rsidRDefault="009A4E9A" w:rsidP="00D7191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per le persone fisiche che esercitano un'attività registrata, una copia della carta d'identità e per le persone giuridiche</w:t>
      </w:r>
      <w:r w:rsidR="00494129" w:rsidRPr="00435C6E">
        <w:rPr>
          <w:rFonts w:ascii="Verdana" w:hAnsi="Verdana" w:cs="Calibri Light"/>
          <w:sz w:val="20"/>
          <w:szCs w:val="20"/>
        </w:rPr>
        <w:t>,</w:t>
      </w:r>
      <w:r w:rsidRPr="00435C6E">
        <w:rPr>
          <w:rFonts w:ascii="Verdana" w:hAnsi="Verdana" w:cs="Calibri Light"/>
          <w:sz w:val="20"/>
          <w:szCs w:val="20"/>
        </w:rPr>
        <w:t xml:space="preserve"> una copia della carta d'identità del rappresentante </w:t>
      </w:r>
      <w:r w:rsidR="006F7D4C" w:rsidRPr="00435C6E">
        <w:rPr>
          <w:rFonts w:ascii="Verdana" w:hAnsi="Verdana" w:cs="Calibri Light"/>
          <w:sz w:val="20"/>
          <w:szCs w:val="20"/>
        </w:rPr>
        <w:t xml:space="preserve">legale </w:t>
      </w:r>
      <w:r w:rsidRPr="00435C6E">
        <w:rPr>
          <w:rFonts w:ascii="Verdana" w:hAnsi="Verdana" w:cs="Calibri Light"/>
          <w:sz w:val="20"/>
          <w:szCs w:val="20"/>
        </w:rPr>
        <w:t>o del soggetto delegato a tale funzione;</w:t>
      </w:r>
    </w:p>
    <w:p w14:paraId="19F27398" w14:textId="4C9D48DA" w:rsidR="009A4E9A" w:rsidRPr="00435C6E" w:rsidRDefault="009A4E9A" w:rsidP="00D7191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il mandato di rappresentanza</w:t>
      </w:r>
      <w:r w:rsidR="00494129" w:rsidRPr="00435C6E">
        <w:rPr>
          <w:rFonts w:ascii="Verdana" w:hAnsi="Verdana" w:cs="Calibri Light"/>
          <w:sz w:val="20"/>
          <w:szCs w:val="20"/>
        </w:rPr>
        <w:t>,</w:t>
      </w:r>
      <w:r w:rsidRPr="00435C6E">
        <w:rPr>
          <w:rFonts w:ascii="Verdana" w:hAnsi="Verdana" w:cs="Calibri Light"/>
          <w:sz w:val="20"/>
          <w:szCs w:val="20"/>
        </w:rPr>
        <w:t xml:space="preserve"> se la domanda è presentata da un mandatario, autenticata con atto notarile;</w:t>
      </w:r>
    </w:p>
    <w:p w14:paraId="05494CCA" w14:textId="3AF7F890" w:rsidR="009A4E9A" w:rsidRPr="00435C6E" w:rsidRDefault="009A4E9A" w:rsidP="00D7191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il certificato dell’Assessorato alle finanze e all’economia del Comune di Pula-Pola comprovante l’inesistenza di pagamenti in sospeso da parte dell’</w:t>
      </w:r>
      <w:r w:rsidR="00494129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 nei confronti della Città di Pula-Pola (non antecedente a 30 giorni dalla data di pubblicazione del presente Invito pubblico)</w:t>
      </w:r>
      <w:r w:rsidRPr="00435C6E">
        <w:rPr>
          <w:rFonts w:ascii="Verdana" w:hAnsi="Verdana"/>
          <w:sz w:val="20"/>
          <w:szCs w:val="20"/>
        </w:rPr>
        <w:t xml:space="preserve">, </w:t>
      </w:r>
      <w:r w:rsidRPr="00435C6E">
        <w:rPr>
          <w:rFonts w:ascii="Verdana" w:hAnsi="Verdana" w:cs="Calibri Light"/>
          <w:sz w:val="20"/>
          <w:szCs w:val="20"/>
        </w:rPr>
        <w:t>ovvero per gli operatori registrati al di fuori della città di Pola, certificato comprovante l’inesistenza di pagamenti in sospeso nei confronti dell’ente locale in cui l'operatore è registrato.</w:t>
      </w:r>
    </w:p>
    <w:p w14:paraId="68138832" w14:textId="77777777" w:rsidR="009A4E9A" w:rsidRPr="00435C6E" w:rsidRDefault="005436A9" w:rsidP="00D7191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Il certificato dell’amministrazione tributaria competente comprovante l’inesistenza di pagamenti in sospeso dell’offerente nei confronti dello </w:t>
      </w:r>
      <w:r w:rsidR="006F7D4C" w:rsidRPr="00435C6E">
        <w:rPr>
          <w:rFonts w:ascii="Verdana" w:hAnsi="Verdana" w:cs="Calibri Light"/>
          <w:sz w:val="20"/>
          <w:szCs w:val="20"/>
        </w:rPr>
        <w:t>s</w:t>
      </w:r>
      <w:r w:rsidRPr="00435C6E">
        <w:rPr>
          <w:rFonts w:ascii="Verdana" w:hAnsi="Verdana" w:cs="Calibri Light"/>
          <w:sz w:val="20"/>
          <w:szCs w:val="20"/>
        </w:rPr>
        <w:t>tato non antecedente a 30 giorni dalla data di pubblicazione del presente Invito pubblico</w:t>
      </w:r>
      <w:r w:rsidR="009D2AF2" w:rsidRPr="00435C6E">
        <w:rPr>
          <w:rFonts w:ascii="Verdana" w:hAnsi="Verdana" w:cs="Calibri Light"/>
          <w:sz w:val="20"/>
          <w:szCs w:val="20"/>
        </w:rPr>
        <w:t>;</w:t>
      </w:r>
    </w:p>
    <w:p w14:paraId="505CC373" w14:textId="77777777" w:rsidR="009D2AF2" w:rsidRPr="00435C6E" w:rsidRDefault="009D2AF2" w:rsidP="00D7191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il certificato attestante l'eventuale diritto di priorità di cui al punto VI del presente Invito pubblico (se applicabile);</w:t>
      </w:r>
    </w:p>
    <w:p w14:paraId="11C2F217" w14:textId="36D39D92" w:rsidR="009D2AF2" w:rsidRPr="00435C6E" w:rsidRDefault="009D2AF2" w:rsidP="00D7191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ricevuta d</w:t>
      </w:r>
      <w:r w:rsidR="00D71919" w:rsidRPr="00435C6E">
        <w:rPr>
          <w:rFonts w:ascii="Verdana" w:hAnsi="Verdana" w:cs="Calibri Light"/>
          <w:sz w:val="20"/>
          <w:szCs w:val="20"/>
        </w:rPr>
        <w:t>i</w:t>
      </w:r>
      <w:r w:rsidRPr="00435C6E">
        <w:rPr>
          <w:rFonts w:ascii="Verdana" w:hAnsi="Verdana" w:cs="Calibri Light"/>
          <w:sz w:val="20"/>
          <w:szCs w:val="20"/>
        </w:rPr>
        <w:t xml:space="preserve"> pagamento del deposito cauzionale</w:t>
      </w:r>
      <w:r w:rsidR="006F7D4C" w:rsidRPr="00435C6E">
        <w:rPr>
          <w:rFonts w:ascii="Verdana" w:hAnsi="Verdana" w:cs="Calibri Light"/>
          <w:sz w:val="20"/>
          <w:szCs w:val="20"/>
        </w:rPr>
        <w:t>;</w:t>
      </w:r>
    </w:p>
    <w:p w14:paraId="7ECE11A0" w14:textId="77777777" w:rsidR="009D2AF2" w:rsidRPr="00435C6E" w:rsidRDefault="009D2AF2" w:rsidP="00D7191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dichiarazione di accettazione delle condizioni dell’Invito pubblico firmata (Allegato 2)</w:t>
      </w:r>
      <w:r w:rsidR="006F7D4C" w:rsidRPr="00435C6E">
        <w:rPr>
          <w:rFonts w:ascii="Verdana" w:hAnsi="Verdana" w:cs="Calibri Light"/>
          <w:sz w:val="20"/>
          <w:szCs w:val="20"/>
        </w:rPr>
        <w:t>;</w:t>
      </w:r>
    </w:p>
    <w:p w14:paraId="42872CF2" w14:textId="77777777" w:rsidR="009D2AF2" w:rsidRPr="00435C6E" w:rsidRDefault="009D2AF2" w:rsidP="00D7191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consenso al trattamento dei dati personali firmato (Allegato 3)</w:t>
      </w:r>
      <w:r w:rsidR="006F7D4C" w:rsidRPr="00435C6E">
        <w:rPr>
          <w:rFonts w:ascii="Verdana" w:hAnsi="Verdana" w:cs="Calibri Light"/>
          <w:sz w:val="20"/>
          <w:szCs w:val="20"/>
        </w:rPr>
        <w:t>.</w:t>
      </w:r>
    </w:p>
    <w:p w14:paraId="56D429A3" w14:textId="77777777" w:rsidR="009D2AF2" w:rsidRPr="00435C6E" w:rsidRDefault="009D2AF2" w:rsidP="00D71919">
      <w:pPr>
        <w:spacing w:after="0" w:line="240" w:lineRule="auto"/>
        <w:ind w:left="284"/>
        <w:jc w:val="both"/>
        <w:rPr>
          <w:rFonts w:ascii="Verdana" w:hAnsi="Verdana" w:cs="Calibri Light"/>
          <w:sz w:val="20"/>
          <w:szCs w:val="20"/>
        </w:rPr>
      </w:pPr>
    </w:p>
    <w:p w14:paraId="244E375F" w14:textId="77777777" w:rsidR="009D2AF2" w:rsidRPr="00435C6E" w:rsidRDefault="009D2AF2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Con la presentazione della domanda valida e completa, si ritiene che gli 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fferenti accettano il canone di affitto iniziale maggiorato dell'IVA nonché le altre condizioni di offerta e di affitto previste nel presente Invito. Con la presentazione della domanda, si ritiene che 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 abbia espresso il proprio consenso alla raccolta, trattamento e utilizzo dei propri dati personali mediante la loro pubblicazione sul sito web dell'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rganizzatore.</w:t>
      </w:r>
    </w:p>
    <w:p w14:paraId="67AEF33A" w14:textId="77777777" w:rsidR="009D2AF2" w:rsidRPr="00435C6E" w:rsidRDefault="009D2AF2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3DB5EF5B" w14:textId="443618AE" w:rsidR="0056641F" w:rsidRPr="00435C6E" w:rsidRDefault="0056641F" w:rsidP="00F553D7">
      <w:pPr>
        <w:autoSpaceDE w:val="0"/>
        <w:spacing w:after="0" w:line="240" w:lineRule="auto"/>
        <w:jc w:val="center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>V</w:t>
      </w:r>
      <w:r w:rsidR="00F553D7" w:rsidRPr="00435C6E">
        <w:rPr>
          <w:rFonts w:ascii="Verdana" w:hAnsi="Verdana" w:cs="Calibri Light"/>
          <w:b/>
          <w:bCs/>
          <w:sz w:val="20"/>
          <w:szCs w:val="20"/>
        </w:rPr>
        <w:t>.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 Procedimento della </w:t>
      </w:r>
      <w:r w:rsidR="006F7D4C" w:rsidRPr="00435C6E">
        <w:rPr>
          <w:rFonts w:ascii="Verdana" w:hAnsi="Verdana" w:cs="Calibri Light"/>
          <w:b/>
          <w:bCs/>
          <w:sz w:val="20"/>
          <w:szCs w:val="20"/>
        </w:rPr>
        <w:t xml:space="preserve">gara </w:t>
      </w:r>
      <w:r w:rsidRPr="00435C6E">
        <w:rPr>
          <w:rFonts w:ascii="Verdana" w:hAnsi="Verdana" w:cs="Calibri Light"/>
          <w:b/>
          <w:bCs/>
          <w:sz w:val="20"/>
          <w:szCs w:val="20"/>
        </w:rPr>
        <w:t>orale</w:t>
      </w:r>
    </w:p>
    <w:p w14:paraId="098E33DF" w14:textId="77777777" w:rsidR="00D71919" w:rsidRPr="00435C6E" w:rsidRDefault="00D71919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07AC567F" w14:textId="6F50CB25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La </w:t>
      </w:r>
      <w:r w:rsidR="006F7D4C" w:rsidRPr="00435C6E">
        <w:rPr>
          <w:rFonts w:ascii="Verdana" w:hAnsi="Verdana" w:cs="Calibri Light"/>
          <w:sz w:val="20"/>
          <w:szCs w:val="20"/>
        </w:rPr>
        <w:t>gara d’appalto</w:t>
      </w:r>
      <w:r w:rsidRPr="00435C6E">
        <w:rPr>
          <w:rFonts w:ascii="Verdana" w:hAnsi="Verdana" w:cs="Calibri Light"/>
          <w:sz w:val="20"/>
          <w:szCs w:val="20"/>
        </w:rPr>
        <w:t xml:space="preserve"> orale è condotta dalla </w:t>
      </w:r>
      <w:r w:rsidR="00F6753C" w:rsidRPr="00435C6E">
        <w:rPr>
          <w:rFonts w:ascii="Verdana" w:hAnsi="Verdana" w:cs="Calibri Light"/>
          <w:sz w:val="20"/>
          <w:szCs w:val="20"/>
        </w:rPr>
        <w:t>c</w:t>
      </w:r>
      <w:r w:rsidRPr="00435C6E">
        <w:rPr>
          <w:rFonts w:ascii="Verdana" w:hAnsi="Verdana" w:cs="Calibri Light"/>
          <w:sz w:val="20"/>
          <w:szCs w:val="20"/>
        </w:rPr>
        <w:t xml:space="preserve">ommissione incaricata per lo svolgimento della </w:t>
      </w:r>
      <w:r w:rsidR="006F7D4C" w:rsidRPr="00435C6E">
        <w:rPr>
          <w:rFonts w:ascii="Verdana" w:hAnsi="Verdana" w:cs="Calibri Light"/>
          <w:sz w:val="20"/>
          <w:szCs w:val="20"/>
        </w:rPr>
        <w:t>gara d’appalto</w:t>
      </w:r>
      <w:r w:rsidR="00F6753C" w:rsidRPr="00435C6E">
        <w:rPr>
          <w:rFonts w:ascii="Verdana" w:hAnsi="Verdana" w:cs="Calibri Light"/>
          <w:sz w:val="20"/>
          <w:szCs w:val="20"/>
        </w:rPr>
        <w:t xml:space="preserve">, </w:t>
      </w:r>
      <w:r w:rsidRPr="00435C6E">
        <w:rPr>
          <w:rFonts w:ascii="Verdana" w:hAnsi="Verdana" w:cs="Calibri Light"/>
          <w:sz w:val="20"/>
          <w:szCs w:val="20"/>
        </w:rPr>
        <w:t>composta da 3 (tre) rappresentanti dell'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rganizzatore.</w:t>
      </w:r>
    </w:p>
    <w:p w14:paraId="797EF0D8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15EA7CD7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Nella parte introduttiva, la </w:t>
      </w:r>
      <w:r w:rsidR="00F6753C" w:rsidRPr="00435C6E">
        <w:rPr>
          <w:rFonts w:ascii="Verdana" w:hAnsi="Verdana" w:cs="Calibri Light"/>
          <w:sz w:val="20"/>
          <w:szCs w:val="20"/>
        </w:rPr>
        <w:t>c</w:t>
      </w:r>
      <w:r w:rsidRPr="00435C6E">
        <w:rPr>
          <w:rFonts w:ascii="Verdana" w:hAnsi="Verdana" w:cs="Calibri Light"/>
          <w:sz w:val="20"/>
          <w:szCs w:val="20"/>
        </w:rPr>
        <w:t xml:space="preserve">ommissione apre la </w:t>
      </w:r>
      <w:r w:rsidR="006F7D4C" w:rsidRPr="00435C6E">
        <w:rPr>
          <w:rFonts w:ascii="Verdana" w:hAnsi="Verdana" w:cs="Calibri Light"/>
          <w:sz w:val="20"/>
          <w:szCs w:val="20"/>
        </w:rPr>
        <w:t>gara d’appalto</w:t>
      </w:r>
      <w:r w:rsidRPr="00435C6E">
        <w:rPr>
          <w:rFonts w:ascii="Verdana" w:hAnsi="Verdana" w:cs="Calibri Light"/>
          <w:sz w:val="20"/>
          <w:szCs w:val="20"/>
        </w:rPr>
        <w:t xml:space="preserve"> e determina il numero di domande complete e regolarmente pervenute ed in tal senso</w:t>
      </w:r>
      <w:r w:rsidR="00FF7663" w:rsidRPr="00435C6E">
        <w:rPr>
          <w:rFonts w:ascii="Verdana" w:hAnsi="Verdana" w:cs="Calibri Light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>prende una decisione appropriata annunciandola immediatamente.</w:t>
      </w:r>
    </w:p>
    <w:p w14:paraId="5FC40D02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7F33FBCF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Sull’andamento della </w:t>
      </w:r>
      <w:r w:rsidR="006F7D4C" w:rsidRPr="00435C6E">
        <w:rPr>
          <w:rFonts w:ascii="Verdana" w:hAnsi="Verdana" w:cs="Calibri Light"/>
          <w:sz w:val="20"/>
          <w:szCs w:val="20"/>
        </w:rPr>
        <w:t xml:space="preserve">gara </w:t>
      </w:r>
      <w:r w:rsidRPr="00435C6E">
        <w:rPr>
          <w:rFonts w:ascii="Verdana" w:hAnsi="Verdana" w:cs="Calibri Light"/>
          <w:sz w:val="20"/>
          <w:szCs w:val="20"/>
        </w:rPr>
        <w:t>verrà redatto un verbale che alla fine della</w:t>
      </w:r>
      <w:r w:rsidR="006F7D4C" w:rsidRPr="00435C6E">
        <w:rPr>
          <w:rFonts w:ascii="Verdana" w:hAnsi="Verdana" w:cs="Calibri Light"/>
          <w:sz w:val="20"/>
          <w:szCs w:val="20"/>
        </w:rPr>
        <w:t xml:space="preserve"> stessa</w:t>
      </w:r>
      <w:r w:rsidRPr="00435C6E">
        <w:rPr>
          <w:rFonts w:ascii="Verdana" w:hAnsi="Verdana" w:cs="Calibri Light"/>
          <w:sz w:val="20"/>
          <w:szCs w:val="20"/>
        </w:rPr>
        <w:t xml:space="preserve"> sarà sottoscritto dai membri della </w:t>
      </w:r>
      <w:r w:rsidR="00F6753C" w:rsidRPr="00435C6E">
        <w:rPr>
          <w:rFonts w:ascii="Verdana" w:hAnsi="Verdana" w:cs="Calibri Light"/>
          <w:sz w:val="20"/>
          <w:szCs w:val="20"/>
        </w:rPr>
        <w:t>c</w:t>
      </w:r>
      <w:r w:rsidRPr="00435C6E">
        <w:rPr>
          <w:rFonts w:ascii="Verdana" w:hAnsi="Verdana" w:cs="Calibri Light"/>
          <w:sz w:val="20"/>
          <w:szCs w:val="20"/>
        </w:rPr>
        <w:t xml:space="preserve">ommissione e dallo stenografo ed autenticato da due verificatori scelti tra 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fferenti presenti.</w:t>
      </w:r>
    </w:p>
    <w:p w14:paraId="08503E98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097E1394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La </w:t>
      </w:r>
      <w:r w:rsidR="006F7D4C" w:rsidRPr="00435C6E">
        <w:rPr>
          <w:rFonts w:ascii="Verdana" w:hAnsi="Verdana" w:cs="Calibri Light"/>
          <w:sz w:val="20"/>
          <w:szCs w:val="20"/>
        </w:rPr>
        <w:t>gara d’appalto</w:t>
      </w:r>
      <w:r w:rsidRPr="00435C6E">
        <w:rPr>
          <w:rFonts w:ascii="Verdana" w:hAnsi="Verdana" w:cs="Calibri Light"/>
          <w:sz w:val="20"/>
          <w:szCs w:val="20"/>
        </w:rPr>
        <w:t xml:space="preserve"> orale si effettua aumentando l’importo dell'offerta verbale.</w:t>
      </w:r>
    </w:p>
    <w:p w14:paraId="44C1DDBF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5C64BF14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L'importo minimo dell'aumento dell’offerta verbale per l'affitto ammonta al 10% dell'affitto iniziale.</w:t>
      </w:r>
    </w:p>
    <w:p w14:paraId="2003422D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380E7F01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La </w:t>
      </w:r>
      <w:r w:rsidR="006F7D4C" w:rsidRPr="00435C6E">
        <w:rPr>
          <w:rFonts w:ascii="Verdana" w:hAnsi="Verdana" w:cs="Calibri Light"/>
          <w:sz w:val="20"/>
          <w:szCs w:val="20"/>
        </w:rPr>
        <w:t>gara d’appalto</w:t>
      </w:r>
      <w:r w:rsidRPr="00435C6E">
        <w:rPr>
          <w:rFonts w:ascii="Verdana" w:hAnsi="Verdana" w:cs="Calibri Light"/>
          <w:sz w:val="20"/>
          <w:szCs w:val="20"/>
        </w:rPr>
        <w:t xml:space="preserve"> orale si conclude allo scadere di due minuti dall’ultima offerta o per recesso.</w:t>
      </w:r>
    </w:p>
    <w:p w14:paraId="1F2B2E38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5698E08D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lastRenderedPageBreak/>
        <w:t xml:space="preserve">Il miglior 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 verrà considerato 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 che abbia offerto il prezzo dell’affitto più elevato e soddisfi tutte le condizioni previste dall’Invito pubblico.</w:t>
      </w:r>
    </w:p>
    <w:p w14:paraId="41EB62A1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7E33996B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Qualora alla </w:t>
      </w:r>
      <w:r w:rsidR="006F7D4C" w:rsidRPr="00435C6E">
        <w:rPr>
          <w:rFonts w:ascii="Verdana" w:hAnsi="Verdana" w:cs="Calibri Light"/>
          <w:sz w:val="20"/>
          <w:szCs w:val="20"/>
        </w:rPr>
        <w:t>gara d’appalto</w:t>
      </w:r>
      <w:r w:rsidRPr="00435C6E">
        <w:rPr>
          <w:rFonts w:ascii="Verdana" w:hAnsi="Verdana" w:cs="Calibri Light"/>
          <w:sz w:val="20"/>
          <w:szCs w:val="20"/>
        </w:rPr>
        <w:t xml:space="preserve"> orale si presenti un solo 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fferente che soddisfi le condizioni dell’Invito pubblico, la </w:t>
      </w:r>
      <w:r w:rsidR="00F6753C" w:rsidRPr="00435C6E">
        <w:rPr>
          <w:rFonts w:ascii="Verdana" w:hAnsi="Verdana" w:cs="Calibri Light"/>
          <w:sz w:val="20"/>
          <w:szCs w:val="20"/>
        </w:rPr>
        <w:t>c</w:t>
      </w:r>
      <w:r w:rsidRPr="00435C6E">
        <w:rPr>
          <w:rFonts w:ascii="Verdana" w:hAnsi="Verdana" w:cs="Calibri Light"/>
          <w:sz w:val="20"/>
          <w:szCs w:val="20"/>
        </w:rPr>
        <w:t>ommissione sceglie come la più vantaggiosa l’offerta dell’importo di partenza.</w:t>
      </w:r>
    </w:p>
    <w:p w14:paraId="1C91A365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1A36278B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L'abbandono della sala durante la </w:t>
      </w:r>
      <w:r w:rsidR="006F7D4C" w:rsidRPr="00435C6E">
        <w:rPr>
          <w:rFonts w:ascii="Verdana" w:hAnsi="Verdana" w:cs="Calibri Light"/>
          <w:sz w:val="20"/>
          <w:szCs w:val="20"/>
        </w:rPr>
        <w:t>gara</w:t>
      </w:r>
      <w:r w:rsidRPr="00435C6E">
        <w:rPr>
          <w:rFonts w:ascii="Verdana" w:hAnsi="Verdana" w:cs="Calibri Light"/>
          <w:sz w:val="20"/>
          <w:szCs w:val="20"/>
        </w:rPr>
        <w:t xml:space="preserve"> e qualsiasi scambio di informazioni tra 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fferente e terzi durante la </w:t>
      </w:r>
      <w:r w:rsidR="006F7D4C" w:rsidRPr="00435C6E">
        <w:rPr>
          <w:rFonts w:ascii="Verdana" w:hAnsi="Verdana" w:cs="Calibri Light"/>
          <w:sz w:val="20"/>
          <w:szCs w:val="20"/>
        </w:rPr>
        <w:t>gara</w:t>
      </w:r>
      <w:r w:rsidRPr="00435C6E">
        <w:rPr>
          <w:rFonts w:ascii="Verdana" w:hAnsi="Verdana" w:cs="Calibri Light"/>
          <w:sz w:val="20"/>
          <w:szCs w:val="20"/>
        </w:rPr>
        <w:t xml:space="preserve"> sarà interpretato come interruzione dello svolgimento della</w:t>
      </w:r>
      <w:r w:rsidR="006F7D4C" w:rsidRPr="00435C6E">
        <w:rPr>
          <w:rFonts w:ascii="Verdana" w:hAnsi="Verdana" w:cs="Calibri Light"/>
          <w:sz w:val="20"/>
          <w:szCs w:val="20"/>
        </w:rPr>
        <w:t xml:space="preserve"> gara</w:t>
      </w:r>
      <w:r w:rsidRPr="00435C6E">
        <w:rPr>
          <w:rFonts w:ascii="Verdana" w:hAnsi="Verdana" w:cs="Calibri Light"/>
          <w:sz w:val="20"/>
          <w:szCs w:val="20"/>
        </w:rPr>
        <w:t xml:space="preserve"> e la </w:t>
      </w:r>
      <w:r w:rsidR="00F6753C" w:rsidRPr="00435C6E">
        <w:rPr>
          <w:rFonts w:ascii="Verdana" w:hAnsi="Verdana" w:cs="Calibri Light"/>
          <w:sz w:val="20"/>
          <w:szCs w:val="20"/>
        </w:rPr>
        <w:t>c</w:t>
      </w:r>
      <w:r w:rsidRPr="00435C6E">
        <w:rPr>
          <w:rFonts w:ascii="Verdana" w:hAnsi="Verdana" w:cs="Calibri Light"/>
          <w:sz w:val="20"/>
          <w:szCs w:val="20"/>
        </w:rPr>
        <w:t xml:space="preserve">ommissione incaricata per lo svolgimento della </w:t>
      </w:r>
      <w:r w:rsidR="006F7D4C" w:rsidRPr="00435C6E">
        <w:rPr>
          <w:rFonts w:ascii="Verdana" w:hAnsi="Verdana" w:cs="Calibri Light"/>
          <w:sz w:val="20"/>
          <w:szCs w:val="20"/>
        </w:rPr>
        <w:t xml:space="preserve">gara </w:t>
      </w:r>
      <w:r w:rsidRPr="00435C6E">
        <w:rPr>
          <w:rFonts w:ascii="Verdana" w:hAnsi="Verdana" w:cs="Calibri Light"/>
          <w:sz w:val="20"/>
          <w:szCs w:val="20"/>
        </w:rPr>
        <w:t xml:space="preserve">può decidere di escludere tale 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fferente dall'ulteriore svolgimento della </w:t>
      </w:r>
      <w:r w:rsidR="006F7D4C" w:rsidRPr="00435C6E">
        <w:rPr>
          <w:rFonts w:ascii="Verdana" w:hAnsi="Verdana" w:cs="Calibri Light"/>
          <w:sz w:val="20"/>
          <w:szCs w:val="20"/>
        </w:rPr>
        <w:t>gara.</w:t>
      </w:r>
    </w:p>
    <w:p w14:paraId="2A97CEC6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1CE43C27" w14:textId="21E09CBC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Al termine della</w:t>
      </w:r>
      <w:r w:rsidR="006F7D4C" w:rsidRPr="00435C6E">
        <w:rPr>
          <w:rFonts w:ascii="Verdana" w:hAnsi="Verdana" w:cs="Calibri Light"/>
          <w:sz w:val="20"/>
          <w:szCs w:val="20"/>
        </w:rPr>
        <w:t xml:space="preserve"> gara</w:t>
      </w:r>
      <w:r w:rsidRPr="00435C6E">
        <w:rPr>
          <w:rFonts w:ascii="Verdana" w:hAnsi="Verdana" w:cs="Calibri Light"/>
          <w:sz w:val="20"/>
          <w:szCs w:val="20"/>
        </w:rPr>
        <w:t xml:space="preserve">, la </w:t>
      </w:r>
      <w:r w:rsidR="00F6753C" w:rsidRPr="00435C6E">
        <w:rPr>
          <w:rFonts w:ascii="Verdana" w:hAnsi="Verdana" w:cs="Calibri Light"/>
          <w:sz w:val="20"/>
          <w:szCs w:val="20"/>
        </w:rPr>
        <w:t>c</w:t>
      </w:r>
      <w:r w:rsidRPr="00435C6E">
        <w:rPr>
          <w:rFonts w:ascii="Verdana" w:hAnsi="Verdana" w:cs="Calibri Light"/>
          <w:sz w:val="20"/>
          <w:szCs w:val="20"/>
        </w:rPr>
        <w:t>ommissione sceglierà l’offerta più vantaggiosa e la registrerà nel verbale.</w:t>
      </w:r>
    </w:p>
    <w:p w14:paraId="7AE45CCF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25C97DB1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Dopo aver scelto l'offerta più vantaggiosa, la </w:t>
      </w:r>
      <w:r w:rsidR="00F6753C" w:rsidRPr="00435C6E">
        <w:rPr>
          <w:rFonts w:ascii="Verdana" w:hAnsi="Verdana" w:cs="Calibri Light"/>
          <w:sz w:val="20"/>
          <w:szCs w:val="20"/>
        </w:rPr>
        <w:t>c</w:t>
      </w:r>
      <w:r w:rsidRPr="00435C6E">
        <w:rPr>
          <w:rFonts w:ascii="Verdana" w:hAnsi="Verdana" w:cs="Calibri Light"/>
          <w:sz w:val="20"/>
          <w:szCs w:val="20"/>
        </w:rPr>
        <w:t xml:space="preserve">ommissione stabilisce se qualcuno degli 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fferenti presenti voglia puntualizzare il proprio diritto di priorità accettando il canone più alto raggiunto.</w:t>
      </w:r>
    </w:p>
    <w:p w14:paraId="3DE7B8F5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7DAF57AE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Qualora 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 dimostri di esercitare il diritto di priorità e dichiari di volersi avvalere di tale diritto, tale dichiarazione si registrerà nel verbale e dovrà essere firmata dall'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fferente.</w:t>
      </w:r>
    </w:p>
    <w:p w14:paraId="4AC3B5C2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51209D94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Dopo la determinazione dell'offerta più vantaggiosa ed eventuale esercizio del diritto di priorità, la </w:t>
      </w:r>
      <w:r w:rsidR="00F6753C" w:rsidRPr="00435C6E">
        <w:rPr>
          <w:rFonts w:ascii="Verdana" w:hAnsi="Verdana" w:cs="Calibri Light"/>
          <w:sz w:val="20"/>
          <w:szCs w:val="20"/>
        </w:rPr>
        <w:t>c</w:t>
      </w:r>
      <w:r w:rsidRPr="00435C6E">
        <w:rPr>
          <w:rFonts w:ascii="Verdana" w:hAnsi="Verdana" w:cs="Calibri Light"/>
          <w:sz w:val="20"/>
          <w:szCs w:val="20"/>
        </w:rPr>
        <w:t xml:space="preserve">ommissione </w:t>
      </w:r>
      <w:r w:rsidR="006F7D4C" w:rsidRPr="00435C6E">
        <w:rPr>
          <w:rFonts w:ascii="Verdana" w:hAnsi="Verdana" w:cs="Calibri Light"/>
          <w:sz w:val="20"/>
          <w:szCs w:val="20"/>
        </w:rPr>
        <w:t xml:space="preserve">annuncerà </w:t>
      </w:r>
      <w:r w:rsidRPr="00435C6E">
        <w:rPr>
          <w:rFonts w:ascii="Verdana" w:hAnsi="Verdana" w:cs="Calibri Light"/>
          <w:sz w:val="20"/>
          <w:szCs w:val="20"/>
        </w:rPr>
        <w:t xml:space="preserve">la risoluzione sulla scelta del miglior 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fferente/</w:t>
      </w:r>
      <w:r w:rsidR="00F6753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ffittuario</w:t>
      </w:r>
      <w:r w:rsidRPr="00435C6E">
        <w:rPr>
          <w:rFonts w:ascii="Verdana" w:hAnsi="Verdana" w:cs="Calibri Light"/>
          <w:sz w:val="20"/>
          <w:szCs w:val="20"/>
        </w:rPr>
        <w:t>.</w:t>
      </w:r>
    </w:p>
    <w:p w14:paraId="6B4A2941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171D916F" w14:textId="2C6BA39D" w:rsidR="0056641F" w:rsidRPr="00435C6E" w:rsidRDefault="0056641F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L'organizzatore pubblicherà la risoluzione </w:t>
      </w:r>
      <w:bookmarkStart w:id="3" w:name="_Hlk117350937"/>
      <w:r w:rsidRPr="00435C6E">
        <w:rPr>
          <w:rFonts w:ascii="Verdana" w:hAnsi="Verdana" w:cs="Calibri Light"/>
          <w:sz w:val="20"/>
          <w:szCs w:val="20"/>
        </w:rPr>
        <w:t xml:space="preserve">sull’aggiudicazione del miglior 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fferente/</w:t>
      </w:r>
      <w:r w:rsidR="00F6753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ffittuario</w:t>
      </w:r>
      <w:r w:rsidRPr="00435C6E">
        <w:rPr>
          <w:rFonts w:ascii="Verdana" w:hAnsi="Verdana" w:cs="Calibri Light"/>
          <w:sz w:val="20"/>
          <w:szCs w:val="20"/>
        </w:rPr>
        <w:t xml:space="preserve"> </w:t>
      </w:r>
      <w:bookmarkEnd w:id="3"/>
      <w:r w:rsidRPr="00435C6E">
        <w:rPr>
          <w:rFonts w:ascii="Verdana" w:hAnsi="Verdana" w:cs="Calibri Light"/>
          <w:sz w:val="20"/>
          <w:szCs w:val="20"/>
        </w:rPr>
        <w:t xml:space="preserve">sul sito web dell'Avvento a Pola </w:t>
      </w:r>
      <w:hyperlink r:id="rId7" w:history="1">
        <w:r w:rsidR="00D96D5A" w:rsidRPr="00435C6E">
          <w:rPr>
            <w:rStyle w:val="Hiperveza"/>
            <w:rFonts w:ascii="Verdana" w:hAnsi="Verdana" w:cs="Calibri Light"/>
            <w:sz w:val="20"/>
            <w:szCs w:val="20"/>
          </w:rPr>
          <w:t>www.adventupuli.hr</w:t>
        </w:r>
      </w:hyperlink>
      <w:r w:rsidR="00D96D5A" w:rsidRPr="00435C6E">
        <w:rPr>
          <w:rFonts w:ascii="Verdana" w:hAnsi="Verdana" w:cs="Calibri Light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 xml:space="preserve"> entro e non oltre il 20 novembre 2023.</w:t>
      </w:r>
    </w:p>
    <w:p w14:paraId="64611BAD" w14:textId="77777777" w:rsidR="0056641F" w:rsidRPr="00435C6E" w:rsidRDefault="0056641F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7C6F9934" w14:textId="77777777" w:rsidR="0056641F" w:rsidRPr="00435C6E" w:rsidRDefault="0056641F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È possibile presentare reclamo all’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rganizzatore avverso la risoluzione sull’aggiudicazione del miglior 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fferente/</w:t>
      </w:r>
      <w:r w:rsidR="00F6753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ffittuario</w:t>
      </w:r>
      <w:r w:rsidRPr="00435C6E">
        <w:rPr>
          <w:rFonts w:ascii="Verdana" w:hAnsi="Verdana" w:cs="Calibri Light"/>
          <w:sz w:val="20"/>
          <w:szCs w:val="20"/>
        </w:rPr>
        <w:t xml:space="preserve"> entro tre (3) giorni dalla data di pubblicazione dell'Elenco degli 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fferenti selezionati sul sito web della manifestazione </w:t>
      </w:r>
      <w:r w:rsidR="00F6753C" w:rsidRPr="00435C6E">
        <w:rPr>
          <w:rFonts w:ascii="Verdana" w:hAnsi="Verdana" w:cs="Calibri Light"/>
          <w:sz w:val="20"/>
          <w:szCs w:val="20"/>
        </w:rPr>
        <w:t>“</w:t>
      </w:r>
      <w:r w:rsidRPr="00435C6E">
        <w:rPr>
          <w:rFonts w:ascii="Verdana" w:hAnsi="Verdana" w:cs="Calibri Light"/>
          <w:sz w:val="20"/>
          <w:szCs w:val="20"/>
        </w:rPr>
        <w:t>L’Avvento a Pola</w:t>
      </w:r>
      <w:r w:rsidR="00F6753C" w:rsidRPr="00435C6E">
        <w:rPr>
          <w:rFonts w:ascii="Verdana" w:hAnsi="Verdana" w:cs="Calibri Light"/>
          <w:sz w:val="20"/>
          <w:szCs w:val="20"/>
        </w:rPr>
        <w:t>”</w:t>
      </w:r>
      <w:r w:rsidRPr="00435C6E">
        <w:rPr>
          <w:rFonts w:ascii="Verdana" w:hAnsi="Verdana" w:cs="Calibri Light"/>
          <w:sz w:val="20"/>
          <w:szCs w:val="20"/>
        </w:rPr>
        <w:t xml:space="preserve">, </w:t>
      </w:r>
      <w:hyperlink r:id="rId8" w:history="1">
        <w:r w:rsidRPr="00435C6E">
          <w:rPr>
            <w:rStyle w:val="Hiperveza"/>
            <w:rFonts w:ascii="Verdana" w:hAnsi="Verdana" w:cs="Calibri Light"/>
            <w:sz w:val="20"/>
            <w:szCs w:val="20"/>
          </w:rPr>
          <w:t>www.adventupuli.hr</w:t>
        </w:r>
      </w:hyperlink>
      <w:r w:rsidRPr="00435C6E">
        <w:rPr>
          <w:rFonts w:ascii="Verdana" w:hAnsi="Verdana" w:cs="Calibri Light"/>
          <w:sz w:val="20"/>
          <w:szCs w:val="20"/>
        </w:rPr>
        <w:t xml:space="preserve"> </w:t>
      </w:r>
    </w:p>
    <w:p w14:paraId="576EF897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</w:p>
    <w:p w14:paraId="483174FF" w14:textId="6A5DB1DC" w:rsidR="0056641F" w:rsidRPr="00435C6E" w:rsidRDefault="0056641F" w:rsidP="00F553D7">
      <w:pPr>
        <w:spacing w:after="0" w:line="240" w:lineRule="auto"/>
        <w:jc w:val="center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b/>
          <w:bCs/>
          <w:sz w:val="20"/>
          <w:szCs w:val="20"/>
        </w:rPr>
        <w:t>VI</w:t>
      </w:r>
      <w:r w:rsidR="00F553D7" w:rsidRPr="00435C6E">
        <w:rPr>
          <w:rFonts w:ascii="Verdana" w:hAnsi="Verdana" w:cs="Calibri Light"/>
          <w:b/>
          <w:bCs/>
          <w:sz w:val="20"/>
          <w:szCs w:val="20"/>
        </w:rPr>
        <w:t>.</w:t>
      </w:r>
      <w:r w:rsidRPr="00435C6E">
        <w:rPr>
          <w:rFonts w:ascii="Verdana" w:hAnsi="Verdana" w:cs="Calibri Light"/>
          <w:b/>
          <w:bCs/>
          <w:sz w:val="20"/>
          <w:szCs w:val="20"/>
        </w:rPr>
        <w:t xml:space="preserve"> Diritto di priorità</w:t>
      </w:r>
    </w:p>
    <w:p w14:paraId="52DE1E46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</w:p>
    <w:p w14:paraId="2C624171" w14:textId="77777777" w:rsidR="0056641F" w:rsidRPr="00435C6E" w:rsidRDefault="0056641F" w:rsidP="00D71919">
      <w:pPr>
        <w:autoSpaceDE w:val="0"/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Ai sensi dell'articolo 132 della Legge sui difensori croati di guerra di patria e membri delle loro famiglie (“Gazzetta Ufficiale della Repubblica di Croazia” n° 121/17 e 98/19), se partecipano al</w:t>
      </w:r>
      <w:r w:rsidR="006F7D4C" w:rsidRPr="00435C6E">
        <w:rPr>
          <w:rFonts w:ascii="Verdana" w:hAnsi="Verdana" w:cs="Calibri Light"/>
          <w:sz w:val="20"/>
          <w:szCs w:val="20"/>
        </w:rPr>
        <w:t>la gara</w:t>
      </w:r>
      <w:r w:rsidRPr="00435C6E">
        <w:rPr>
          <w:rFonts w:ascii="Verdana" w:hAnsi="Verdana" w:cs="Calibri Light"/>
          <w:sz w:val="20"/>
          <w:szCs w:val="20"/>
        </w:rPr>
        <w:t>, soddisfano le condizioni dell'offerta più favorevole e accettano l'importo di affitto più elevato raggiunto, il diritto di priorità di stipulare il contratto di affitto di casette in legno di cui al punto II del presente Invito a svolgere attività artigianali hanno (nel seguente ordine):</w:t>
      </w:r>
    </w:p>
    <w:p w14:paraId="5075479E" w14:textId="77777777" w:rsidR="0056641F" w:rsidRPr="00435C6E" w:rsidRDefault="0056641F" w:rsidP="00D71919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709" w:hanging="425"/>
        <w:jc w:val="both"/>
        <w:textAlignment w:val="baseline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membri dell’immediata cerchia familiare e membri della famiglia estesa del difensore croato deceduto nella Guerra patriottica e membri dell’immediata cerchia familiare e membri della famiglia estesa del difensore croato scomparso nella Guerra patriottica</w:t>
      </w:r>
      <w:r w:rsidR="006F7D4C" w:rsidRPr="00435C6E">
        <w:rPr>
          <w:rFonts w:ascii="Verdana" w:hAnsi="Verdana" w:cs="Calibri Light"/>
          <w:sz w:val="20"/>
          <w:szCs w:val="20"/>
        </w:rPr>
        <w:t>;</w:t>
      </w:r>
    </w:p>
    <w:p w14:paraId="3E4961BF" w14:textId="77777777" w:rsidR="0056641F" w:rsidRPr="00435C6E" w:rsidRDefault="0056641F" w:rsidP="00D71919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709" w:hanging="425"/>
        <w:jc w:val="both"/>
        <w:textAlignment w:val="baseline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invalidi militari croati della Guerra patriottica</w:t>
      </w:r>
      <w:r w:rsidR="006F7D4C" w:rsidRPr="00435C6E">
        <w:rPr>
          <w:rFonts w:ascii="Verdana" w:hAnsi="Verdana" w:cs="Calibri Light"/>
          <w:sz w:val="20"/>
          <w:szCs w:val="20"/>
        </w:rPr>
        <w:t>;</w:t>
      </w:r>
    </w:p>
    <w:p w14:paraId="2037C510" w14:textId="77777777" w:rsidR="0056641F" w:rsidRPr="00435C6E" w:rsidRDefault="0056641F" w:rsidP="00D71919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volontari della Guerra patriottica</w:t>
      </w:r>
      <w:r w:rsidR="006F7D4C" w:rsidRPr="00435C6E">
        <w:rPr>
          <w:rFonts w:ascii="Verdana" w:hAnsi="Verdana" w:cs="Calibri Light"/>
          <w:sz w:val="20"/>
          <w:szCs w:val="20"/>
        </w:rPr>
        <w:t>;</w:t>
      </w:r>
    </w:p>
    <w:p w14:paraId="168FC723" w14:textId="77777777" w:rsidR="0056641F" w:rsidRPr="00435C6E" w:rsidRDefault="0056641F" w:rsidP="00D71919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altri difensori croati della Guerra patriottica, nell’ordine del periodo di tempo in cui hanno difeso la sovranità della Repubblica di Croazia</w:t>
      </w:r>
      <w:r w:rsidR="006F7D4C" w:rsidRPr="00435C6E">
        <w:rPr>
          <w:rFonts w:ascii="Verdana" w:hAnsi="Verdana" w:cs="Calibri Light"/>
          <w:sz w:val="20"/>
          <w:szCs w:val="20"/>
        </w:rPr>
        <w:t>;</w:t>
      </w:r>
    </w:p>
    <w:p w14:paraId="24D758C4" w14:textId="77777777" w:rsidR="0056641F" w:rsidRPr="00435C6E" w:rsidRDefault="0056641F" w:rsidP="00D71919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cooperative lavorative sociali dei difensori per l’espletamento di attività registrate che sono evidenziate nell’apposito registro presso il Ministero preposto oppure che sono fruitori degli incentivi del Ministero</w:t>
      </w:r>
      <w:r w:rsidR="006F7D4C" w:rsidRPr="00435C6E">
        <w:rPr>
          <w:rFonts w:ascii="Verdana" w:hAnsi="Verdana" w:cs="Calibri Light"/>
          <w:sz w:val="20"/>
          <w:szCs w:val="20"/>
        </w:rPr>
        <w:t>;</w:t>
      </w:r>
    </w:p>
    <w:p w14:paraId="747522E1" w14:textId="77777777" w:rsidR="0056641F" w:rsidRPr="00435C6E" w:rsidRDefault="0056641F" w:rsidP="00D71919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figli dei difensori croati della Guerra patriottica</w:t>
      </w:r>
      <w:r w:rsidR="006F7D4C" w:rsidRPr="00435C6E">
        <w:rPr>
          <w:rFonts w:ascii="Verdana" w:hAnsi="Verdana" w:cs="Calibri Light"/>
          <w:sz w:val="20"/>
          <w:szCs w:val="20"/>
        </w:rPr>
        <w:t>;</w:t>
      </w:r>
    </w:p>
    <w:p w14:paraId="4CC7FD1C" w14:textId="77777777" w:rsidR="00A3437C" w:rsidRPr="00435C6E" w:rsidRDefault="0056641F" w:rsidP="00D71919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lastRenderedPageBreak/>
        <w:t>persone di cui ai punti da a) a d) e f) dell’Articolo 132(1) della Legge sui difensori croati della Guerra patriottica</w:t>
      </w:r>
      <w:r w:rsidRPr="00435C6E">
        <w:rPr>
          <w:rFonts w:ascii="Verdana" w:hAnsi="Verdana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>e membri delle loro famiglie</w:t>
      </w:r>
      <w:r w:rsidRPr="00435C6E">
        <w:rPr>
          <w:rFonts w:ascii="Verdana" w:hAnsi="Verdana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>che sono fruitori della pensione.</w:t>
      </w:r>
    </w:p>
    <w:p w14:paraId="2F460040" w14:textId="77777777" w:rsidR="00A3437C" w:rsidRPr="00435C6E" w:rsidRDefault="00A3437C" w:rsidP="00D71919">
      <w:pPr>
        <w:pStyle w:val="Odlomakpopisa"/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</w:p>
    <w:p w14:paraId="2B84725D" w14:textId="277D3F48" w:rsidR="0059147C" w:rsidRPr="00435C6E" w:rsidRDefault="00C07C47" w:rsidP="00F553D7">
      <w:pPr>
        <w:pStyle w:val="Odlomakpopisa"/>
        <w:spacing w:after="0" w:line="240" w:lineRule="auto"/>
        <w:ind w:left="0"/>
        <w:jc w:val="center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VI</w:t>
      </w:r>
      <w:r w:rsidR="0059147C" w:rsidRPr="00435C6E">
        <w:rPr>
          <w:rFonts w:ascii="Verdana" w:hAnsi="Verdana" w:cs="Calibri Light"/>
          <w:b/>
          <w:sz w:val="20"/>
          <w:szCs w:val="20"/>
        </w:rPr>
        <w:t>I</w:t>
      </w:r>
      <w:r w:rsidR="00F553D7" w:rsidRPr="00435C6E">
        <w:rPr>
          <w:rFonts w:ascii="Verdana" w:hAnsi="Verdana" w:cs="Calibri Light"/>
          <w:b/>
          <w:sz w:val="20"/>
          <w:szCs w:val="20"/>
        </w:rPr>
        <w:t>.</w:t>
      </w:r>
      <w:r w:rsidRPr="00435C6E">
        <w:rPr>
          <w:rFonts w:ascii="Verdana" w:hAnsi="Verdana" w:cs="Calibri Light"/>
          <w:b/>
          <w:sz w:val="20"/>
          <w:szCs w:val="20"/>
        </w:rPr>
        <w:t xml:space="preserve"> </w:t>
      </w:r>
      <w:r w:rsidR="0056641F" w:rsidRPr="00435C6E">
        <w:rPr>
          <w:rFonts w:ascii="Verdana" w:hAnsi="Verdana" w:cs="Calibri Light"/>
          <w:b/>
          <w:sz w:val="20"/>
          <w:szCs w:val="20"/>
        </w:rPr>
        <w:t>Altri requisiti</w:t>
      </w:r>
    </w:p>
    <w:p w14:paraId="2E7923F8" w14:textId="77777777" w:rsidR="00D96D5A" w:rsidRPr="00435C6E" w:rsidRDefault="00D96D5A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</w:p>
    <w:p w14:paraId="3B9322CC" w14:textId="5D18CCF5" w:rsidR="00D96D5A" w:rsidRPr="00435C6E" w:rsidRDefault="0059147C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1.</w:t>
      </w:r>
      <w:r w:rsidR="0056641F" w:rsidRPr="00435C6E">
        <w:rPr>
          <w:rFonts w:ascii="Verdana" w:hAnsi="Verdana" w:cs="Calibri Light"/>
          <w:b/>
          <w:sz w:val="20"/>
          <w:szCs w:val="20"/>
        </w:rPr>
        <w:t>Contratto di affitto</w:t>
      </w:r>
    </w:p>
    <w:p w14:paraId="380330D3" w14:textId="3B6EEF8E" w:rsidR="00F6753C" w:rsidRPr="00435C6E" w:rsidRDefault="0056641F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L’</w:t>
      </w:r>
      <w:r w:rsidR="00F6753C" w:rsidRPr="00435C6E">
        <w:rPr>
          <w:rFonts w:ascii="Verdana" w:hAnsi="Verdana" w:cs="Calibri Light"/>
          <w:sz w:val="20"/>
          <w:szCs w:val="20"/>
        </w:rPr>
        <w:t>af</w:t>
      </w:r>
      <w:r w:rsidR="00FE6876" w:rsidRPr="00435C6E">
        <w:rPr>
          <w:rFonts w:ascii="Verdana" w:hAnsi="Verdana" w:cs="Calibri Light"/>
          <w:sz w:val="20"/>
          <w:szCs w:val="20"/>
        </w:rPr>
        <w:t>fittuario</w:t>
      </w:r>
      <w:r w:rsidRPr="00435C6E">
        <w:rPr>
          <w:rFonts w:ascii="Verdana" w:hAnsi="Verdana" w:cs="Calibri Light"/>
          <w:sz w:val="20"/>
          <w:szCs w:val="20"/>
        </w:rPr>
        <w:t xml:space="preserve"> si obbliga a stipulare il contratto di affitto con 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rganizzatore entro e non oltre il </w:t>
      </w:r>
      <w:r w:rsidRPr="00435C6E">
        <w:rPr>
          <w:rFonts w:ascii="Verdana" w:hAnsi="Verdana" w:cs="Calibri Light"/>
          <w:b/>
          <w:bCs/>
          <w:sz w:val="20"/>
          <w:szCs w:val="20"/>
        </w:rPr>
        <w:t>20 novembre 2023</w:t>
      </w:r>
      <w:r w:rsidRPr="00435C6E">
        <w:rPr>
          <w:rFonts w:ascii="Verdana" w:hAnsi="Verdana" w:cs="Calibri Light"/>
          <w:sz w:val="20"/>
          <w:szCs w:val="20"/>
        </w:rPr>
        <w:t>, termine entro il quale si obbliga a pagare l'intero importo di affitto in base alla fattura inviata dall'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rganizzatore. Qualora l’</w:t>
      </w:r>
      <w:r w:rsidR="00F6753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ffittuario</w:t>
      </w:r>
      <w:r w:rsidRPr="00435C6E">
        <w:rPr>
          <w:rFonts w:ascii="Verdana" w:hAnsi="Verdana" w:cs="Calibri Light"/>
          <w:sz w:val="20"/>
          <w:szCs w:val="20"/>
        </w:rPr>
        <w:t xml:space="preserve"> non pagasse l'intero importo di affitto entro il 20 novembre 2023, si riterrà che abbia rinunciato all’affitto. </w:t>
      </w:r>
    </w:p>
    <w:p w14:paraId="605374E3" w14:textId="77777777" w:rsidR="00D96D5A" w:rsidRPr="00435C6E" w:rsidRDefault="00D96D5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6D74DC93" w14:textId="77777777" w:rsidR="0056641F" w:rsidRPr="00435C6E" w:rsidRDefault="0056641F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2.Orario di lavoro</w:t>
      </w:r>
    </w:p>
    <w:p w14:paraId="3AC971A0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373EF002" w14:textId="0D4C14DF" w:rsidR="0056641F" w:rsidRPr="00435C6E" w:rsidRDefault="0056641F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Gli </w:t>
      </w:r>
      <w:r w:rsidR="00F6753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</w:t>
      </w:r>
      <w:r w:rsidRPr="00435C6E">
        <w:rPr>
          <w:rFonts w:ascii="Verdana" w:hAnsi="Verdana" w:cs="Calibri Light"/>
          <w:sz w:val="20"/>
          <w:szCs w:val="20"/>
        </w:rPr>
        <w:t xml:space="preserve"> delle casette si obbligano a rispettare l'orario di lavoro prescritto. L’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rganizzatore può rescindere il Contratto di affitto unilateralmente e trattenere l'importo del canone di affitto versato</w:t>
      </w:r>
      <w:r w:rsidRPr="00435C6E">
        <w:rPr>
          <w:rFonts w:ascii="Verdana" w:hAnsi="Verdana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 xml:space="preserve">a causa del mancato rispetto dell’orario di lavoro. Allo scopo di prepararle con qualità, le casette saranno disponibili per la consegna a partire dal </w:t>
      </w:r>
      <w:r w:rsidRPr="00435C6E">
        <w:rPr>
          <w:rFonts w:ascii="Verdana" w:hAnsi="Verdana" w:cs="Calibri Light"/>
          <w:b/>
          <w:bCs/>
          <w:sz w:val="20"/>
          <w:szCs w:val="20"/>
        </w:rPr>
        <w:t>29 novembre 2023</w:t>
      </w:r>
      <w:r w:rsidRPr="00435C6E">
        <w:rPr>
          <w:rFonts w:ascii="Verdana" w:hAnsi="Verdana" w:cs="Calibri Light"/>
          <w:sz w:val="20"/>
          <w:szCs w:val="20"/>
        </w:rPr>
        <w:t>. In caso di condizioni meteorologiche sfavorevoli e in accordo con 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rganizzatore, all'</w:t>
      </w:r>
      <w:r w:rsidR="00F6753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ffittuario</w:t>
      </w:r>
      <w:r w:rsidRPr="00435C6E">
        <w:rPr>
          <w:rFonts w:ascii="Verdana" w:hAnsi="Verdana" w:cs="Calibri Light"/>
          <w:sz w:val="20"/>
          <w:szCs w:val="20"/>
        </w:rPr>
        <w:t xml:space="preserve"> sarà permesso di chiudere la propria attività.  </w:t>
      </w:r>
    </w:p>
    <w:p w14:paraId="048A5944" w14:textId="77777777" w:rsidR="0056641F" w:rsidRPr="00435C6E" w:rsidRDefault="0056641F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</w:p>
    <w:p w14:paraId="4A8F45B1" w14:textId="77777777" w:rsidR="0056641F" w:rsidRPr="00435C6E" w:rsidRDefault="0056641F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3. Obblighi dell’</w:t>
      </w:r>
      <w:r w:rsidR="00F6753C" w:rsidRPr="00435C6E">
        <w:rPr>
          <w:rFonts w:ascii="Verdana" w:hAnsi="Verdana" w:cs="Calibri Light"/>
          <w:b/>
          <w:sz w:val="20"/>
          <w:szCs w:val="20"/>
        </w:rPr>
        <w:t>o</w:t>
      </w:r>
      <w:r w:rsidRPr="00435C6E">
        <w:rPr>
          <w:rFonts w:ascii="Verdana" w:hAnsi="Verdana" w:cs="Calibri Light"/>
          <w:b/>
          <w:sz w:val="20"/>
          <w:szCs w:val="20"/>
        </w:rPr>
        <w:t>rganizzatore</w:t>
      </w:r>
    </w:p>
    <w:p w14:paraId="00F7E338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757175C8" w14:textId="78877DF4" w:rsidR="0056641F" w:rsidRPr="00435C6E" w:rsidRDefault="0056641F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rganizzatore si obbliga ad assicurare l'uso gratuito dell'area pubblica, il montaggio e lo smontaggio della casetta, l'elettricità, la musica appropriata e una guardia notturna.</w:t>
      </w:r>
    </w:p>
    <w:p w14:paraId="1CC07BBC" w14:textId="77777777" w:rsidR="00F6753C" w:rsidRPr="00435C6E" w:rsidRDefault="00F6753C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1F579B5D" w14:textId="77777777" w:rsidR="0056641F" w:rsidRPr="00435C6E" w:rsidRDefault="0056641F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4. Obblighi dell’</w:t>
      </w:r>
      <w:r w:rsidR="00F6753C" w:rsidRPr="00435C6E">
        <w:rPr>
          <w:rFonts w:ascii="Verdana" w:hAnsi="Verdana" w:cs="Calibri Light"/>
          <w:b/>
          <w:sz w:val="20"/>
          <w:szCs w:val="20"/>
        </w:rPr>
        <w:t>a</w:t>
      </w:r>
      <w:r w:rsidR="00FE6876" w:rsidRPr="00435C6E">
        <w:rPr>
          <w:rFonts w:ascii="Verdana" w:hAnsi="Verdana" w:cs="Calibri Light"/>
          <w:b/>
          <w:sz w:val="20"/>
          <w:szCs w:val="20"/>
        </w:rPr>
        <w:t>ffittuario</w:t>
      </w:r>
    </w:p>
    <w:p w14:paraId="3516245C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7EA772F6" w14:textId="77777777" w:rsidR="007E0AB6" w:rsidRPr="007E0AB6" w:rsidRDefault="007E0AB6" w:rsidP="007E0AB6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7E0AB6">
        <w:rPr>
          <w:rFonts w:ascii="Verdana" w:hAnsi="Verdana" w:cs="Calibri Light"/>
          <w:sz w:val="20"/>
          <w:szCs w:val="20"/>
        </w:rPr>
        <w:t>Tutti gli affittuari sono obbligati, per l'intera durata e durante l'intero orario lavorativo della manifestazione, a includere nel proprio assortimento offerte di bibite degli sponsor della manifestazione 'L’Avvento a Pola 2023', i cui dettagli saranno stabiliti contrattualmente.</w:t>
      </w:r>
    </w:p>
    <w:p w14:paraId="57EB51F7" w14:textId="7E9CE138" w:rsidR="00B81450" w:rsidRDefault="007E0AB6" w:rsidP="007E0AB6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7E0AB6">
        <w:rPr>
          <w:rFonts w:ascii="Verdana" w:hAnsi="Verdana" w:cs="Calibri Light"/>
          <w:sz w:val="20"/>
          <w:szCs w:val="20"/>
        </w:rPr>
        <w:t>Fanno eccezione gli affittuari che offrono il proprio prodotto: il vino.</w:t>
      </w:r>
      <w:bookmarkStart w:id="4" w:name="_GoBack"/>
      <w:bookmarkEnd w:id="4"/>
    </w:p>
    <w:p w14:paraId="4A1EF49F" w14:textId="77777777" w:rsidR="001F089B" w:rsidRPr="00435C6E" w:rsidRDefault="001F089B" w:rsidP="001F089B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79B4579B" w14:textId="176FDB50" w:rsidR="002E0D89" w:rsidRPr="00435C6E" w:rsidRDefault="002E0D8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Gli </w:t>
      </w:r>
      <w:r w:rsidR="00FE6876" w:rsidRPr="00435C6E">
        <w:rPr>
          <w:rFonts w:ascii="Verdana" w:hAnsi="Verdana" w:cs="Calibri Light"/>
          <w:sz w:val="20"/>
          <w:szCs w:val="20"/>
        </w:rPr>
        <w:t>affittuari</w:t>
      </w:r>
      <w:r w:rsidRPr="00435C6E">
        <w:rPr>
          <w:rFonts w:ascii="Verdana" w:hAnsi="Verdana" w:cs="Calibri Light"/>
          <w:sz w:val="20"/>
          <w:szCs w:val="20"/>
        </w:rPr>
        <w:t xml:space="preserve"> si obbligano ad esporre in modo visibile </w:t>
      </w:r>
      <w:r w:rsidR="00B16610" w:rsidRPr="00435C6E">
        <w:rPr>
          <w:rFonts w:ascii="Verdana" w:hAnsi="Verdana" w:cs="Calibri Light"/>
          <w:sz w:val="20"/>
          <w:szCs w:val="20"/>
        </w:rPr>
        <w:t xml:space="preserve">il materiale pubblicitario </w:t>
      </w:r>
      <w:r w:rsidRPr="00435C6E">
        <w:rPr>
          <w:rFonts w:ascii="Verdana" w:hAnsi="Verdana" w:cs="Calibri Light"/>
          <w:sz w:val="20"/>
          <w:szCs w:val="20"/>
        </w:rPr>
        <w:t xml:space="preserve">dello sponsor della </w:t>
      </w:r>
      <w:r w:rsidR="00B16610" w:rsidRPr="00435C6E">
        <w:rPr>
          <w:rFonts w:ascii="Verdana" w:hAnsi="Verdana" w:cs="Calibri Light"/>
          <w:sz w:val="20"/>
          <w:szCs w:val="20"/>
        </w:rPr>
        <w:t>manifestazione</w:t>
      </w:r>
      <w:r w:rsidRPr="00435C6E">
        <w:rPr>
          <w:rFonts w:ascii="Verdana" w:hAnsi="Verdana" w:cs="Calibri Light"/>
          <w:sz w:val="20"/>
          <w:szCs w:val="20"/>
        </w:rPr>
        <w:t xml:space="preserve"> su tutti gli elementi </w:t>
      </w:r>
      <w:r w:rsidR="00FF7663" w:rsidRPr="00435C6E">
        <w:rPr>
          <w:rFonts w:ascii="Verdana" w:hAnsi="Verdana" w:cs="Calibri Light"/>
          <w:sz w:val="20"/>
          <w:szCs w:val="20"/>
        </w:rPr>
        <w:t xml:space="preserve">concordati e </w:t>
      </w:r>
      <w:r w:rsidRPr="00435C6E">
        <w:rPr>
          <w:rFonts w:ascii="Verdana" w:hAnsi="Verdana" w:cs="Calibri Light"/>
          <w:sz w:val="20"/>
          <w:szCs w:val="20"/>
        </w:rPr>
        <w:t>precedentemente</w:t>
      </w:r>
      <w:r w:rsidR="00FF7663" w:rsidRPr="00435C6E">
        <w:rPr>
          <w:rFonts w:ascii="Verdana" w:hAnsi="Verdana" w:cs="Calibri Light"/>
          <w:sz w:val="20"/>
          <w:szCs w:val="20"/>
        </w:rPr>
        <w:t xml:space="preserve"> forniti </w:t>
      </w:r>
      <w:r w:rsidRPr="00435C6E">
        <w:rPr>
          <w:rFonts w:ascii="Verdana" w:hAnsi="Verdana" w:cs="Calibri Light"/>
          <w:sz w:val="20"/>
          <w:szCs w:val="20"/>
        </w:rPr>
        <w:t>dall'</w:t>
      </w:r>
      <w:r w:rsidR="00D96D5A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rganizzatore (ombrelloni, posti da sedere, </w:t>
      </w:r>
      <w:r w:rsidR="00D34B81" w:rsidRPr="00435C6E">
        <w:rPr>
          <w:rFonts w:ascii="Verdana" w:hAnsi="Verdana" w:cs="Calibri Light"/>
          <w:sz w:val="20"/>
          <w:szCs w:val="20"/>
        </w:rPr>
        <w:t>espositori e bacheche per menù</w:t>
      </w:r>
      <w:r w:rsidRPr="00435C6E">
        <w:rPr>
          <w:rFonts w:ascii="Verdana" w:hAnsi="Verdana" w:cs="Calibri Light"/>
          <w:sz w:val="20"/>
          <w:szCs w:val="20"/>
        </w:rPr>
        <w:t>, bicchieri, ecc.).</w:t>
      </w:r>
    </w:p>
    <w:p w14:paraId="1691BE36" w14:textId="77777777" w:rsidR="00B81450" w:rsidRPr="00435C6E" w:rsidRDefault="00B81450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703ADC7B" w14:textId="77777777" w:rsidR="00FF7663" w:rsidRPr="00435C6E" w:rsidRDefault="00FF766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Agli </w:t>
      </w:r>
      <w:r w:rsidR="00FE6876" w:rsidRPr="00435C6E">
        <w:rPr>
          <w:rFonts w:ascii="Verdana" w:hAnsi="Verdana" w:cs="Calibri Light"/>
          <w:sz w:val="20"/>
          <w:szCs w:val="20"/>
        </w:rPr>
        <w:t>affittuari</w:t>
      </w:r>
      <w:r w:rsidRPr="00435C6E">
        <w:rPr>
          <w:rFonts w:ascii="Verdana" w:hAnsi="Verdana" w:cs="Calibri Light"/>
          <w:sz w:val="20"/>
          <w:szCs w:val="20"/>
        </w:rPr>
        <w:t xml:space="preserve"> non è consentito </w:t>
      </w:r>
      <w:r w:rsidR="00504E6A" w:rsidRPr="00435C6E">
        <w:rPr>
          <w:rFonts w:ascii="Verdana" w:hAnsi="Verdana" w:cs="Calibri Light"/>
          <w:sz w:val="20"/>
          <w:szCs w:val="20"/>
        </w:rPr>
        <w:t>esporre</w:t>
      </w:r>
      <w:r w:rsidRPr="00435C6E">
        <w:rPr>
          <w:rFonts w:ascii="Verdana" w:hAnsi="Verdana" w:cs="Calibri Light"/>
          <w:sz w:val="20"/>
          <w:szCs w:val="20"/>
        </w:rPr>
        <w:t xml:space="preserve"> </w:t>
      </w:r>
      <w:r w:rsidR="00504E6A" w:rsidRPr="00435C6E">
        <w:rPr>
          <w:rFonts w:ascii="Verdana" w:hAnsi="Verdana" w:cs="Calibri Light"/>
          <w:sz w:val="20"/>
          <w:szCs w:val="20"/>
        </w:rPr>
        <w:t>nessun tipo di materiale pubblicitario</w:t>
      </w:r>
      <w:r w:rsidRPr="00435C6E">
        <w:rPr>
          <w:rFonts w:ascii="Verdana" w:hAnsi="Verdana" w:cs="Calibri Light"/>
          <w:sz w:val="20"/>
          <w:szCs w:val="20"/>
        </w:rPr>
        <w:t xml:space="preserve"> o</w:t>
      </w:r>
      <w:r w:rsidR="00504E6A" w:rsidRPr="00435C6E">
        <w:rPr>
          <w:rFonts w:ascii="Verdana" w:hAnsi="Verdana" w:cs="Calibri Light"/>
          <w:sz w:val="20"/>
          <w:szCs w:val="20"/>
        </w:rPr>
        <w:t xml:space="preserve"> quello di propaganda</w:t>
      </w:r>
      <w:r w:rsidRPr="00435C6E">
        <w:rPr>
          <w:rFonts w:ascii="Verdana" w:hAnsi="Verdana" w:cs="Calibri Light"/>
          <w:sz w:val="20"/>
          <w:szCs w:val="20"/>
        </w:rPr>
        <w:t xml:space="preserve"> politica</w:t>
      </w:r>
      <w:r w:rsidR="00504E6A" w:rsidRPr="00435C6E">
        <w:rPr>
          <w:rFonts w:ascii="Verdana" w:hAnsi="Verdana" w:cs="Calibri Light"/>
          <w:sz w:val="20"/>
          <w:szCs w:val="20"/>
        </w:rPr>
        <w:t>/elettorale</w:t>
      </w:r>
      <w:r w:rsidRPr="00435C6E">
        <w:rPr>
          <w:rFonts w:ascii="Verdana" w:hAnsi="Verdana" w:cs="Calibri Light"/>
          <w:sz w:val="20"/>
          <w:szCs w:val="20"/>
        </w:rPr>
        <w:t xml:space="preserve"> sulle casette, relative attrezzature e nel</w:t>
      </w:r>
      <w:r w:rsidR="00504E6A" w:rsidRPr="00435C6E">
        <w:rPr>
          <w:rFonts w:ascii="Verdana" w:hAnsi="Verdana" w:cs="Calibri Light"/>
          <w:sz w:val="20"/>
          <w:szCs w:val="20"/>
        </w:rPr>
        <w:t xml:space="preserve">lo spazio </w:t>
      </w:r>
      <w:r w:rsidRPr="00435C6E">
        <w:rPr>
          <w:rFonts w:ascii="Verdana" w:hAnsi="Verdana" w:cs="Calibri Light"/>
          <w:sz w:val="20"/>
          <w:szCs w:val="20"/>
        </w:rPr>
        <w:t>circostante.</w:t>
      </w:r>
    </w:p>
    <w:p w14:paraId="1D2943BC" w14:textId="77777777" w:rsidR="00B81450" w:rsidRPr="00435C6E" w:rsidRDefault="00B81450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5318503F" w14:textId="0116845B" w:rsidR="00724B9A" w:rsidRPr="00435C6E" w:rsidRDefault="00504E6A" w:rsidP="00D71919">
      <w:pPr>
        <w:spacing w:after="0" w:line="240" w:lineRule="auto"/>
        <w:jc w:val="both"/>
        <w:rPr>
          <w:rFonts w:ascii="Verdana" w:hAnsi="Verdana" w:cs="Calibri Light"/>
          <w:color w:val="FF0000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Gli </w:t>
      </w:r>
      <w:r w:rsidR="00FE6876" w:rsidRPr="00435C6E">
        <w:rPr>
          <w:rFonts w:ascii="Verdana" w:hAnsi="Verdana" w:cs="Calibri Light"/>
          <w:sz w:val="20"/>
          <w:szCs w:val="20"/>
        </w:rPr>
        <w:t>affittuari</w:t>
      </w:r>
      <w:r w:rsidRPr="00435C6E">
        <w:rPr>
          <w:rFonts w:ascii="Verdana" w:hAnsi="Verdana" w:cs="Calibri Light"/>
          <w:sz w:val="20"/>
          <w:szCs w:val="20"/>
        </w:rPr>
        <w:t xml:space="preserve"> si obbligano ad utilizzare solo la terrazza indicata sulla mappa schematica, messa a loro disposizione ai sensi del presente Invito pubblico.</w:t>
      </w:r>
      <w:r w:rsidRPr="00435C6E">
        <w:rPr>
          <w:rFonts w:ascii="Verdana" w:hAnsi="Verdana" w:cs="Calibri Light"/>
          <w:color w:val="FF0000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>Nel caso in cui l’offerente selezionato aggiunga tavoli, sedie, cavalletti</w:t>
      </w:r>
      <w:r w:rsidR="00D34B81" w:rsidRPr="00435C6E">
        <w:rPr>
          <w:rFonts w:ascii="Verdana" w:hAnsi="Verdana" w:cs="Calibri Light"/>
          <w:sz w:val="20"/>
          <w:szCs w:val="20"/>
        </w:rPr>
        <w:t xml:space="preserve"> ed</w:t>
      </w:r>
      <w:r w:rsidRPr="00435C6E">
        <w:rPr>
          <w:rFonts w:ascii="Verdana" w:hAnsi="Verdana" w:cs="Calibri Light"/>
          <w:sz w:val="20"/>
          <w:szCs w:val="20"/>
        </w:rPr>
        <w:t xml:space="preserve"> espositori</w:t>
      </w:r>
      <w:r w:rsidR="00D34B81" w:rsidRPr="00435C6E">
        <w:rPr>
          <w:rFonts w:ascii="Verdana" w:hAnsi="Verdana" w:cs="Calibri Light"/>
          <w:sz w:val="20"/>
          <w:szCs w:val="20"/>
        </w:rPr>
        <w:t xml:space="preserve"> da pavimento</w:t>
      </w:r>
      <w:r w:rsidRPr="00435C6E">
        <w:rPr>
          <w:rFonts w:ascii="Verdana" w:hAnsi="Verdana" w:cs="Calibri Light"/>
          <w:sz w:val="20"/>
          <w:szCs w:val="20"/>
        </w:rPr>
        <w:t xml:space="preserve"> ed altre attrezzature non concordate con 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rganizzatore e </w:t>
      </w:r>
      <w:r w:rsidR="00FE6876" w:rsidRPr="00435C6E">
        <w:rPr>
          <w:rFonts w:ascii="Verdana" w:hAnsi="Verdana" w:cs="Calibri Light"/>
          <w:sz w:val="20"/>
          <w:szCs w:val="20"/>
        </w:rPr>
        <w:t xml:space="preserve">riceva </w:t>
      </w:r>
      <w:r w:rsidRPr="00435C6E">
        <w:rPr>
          <w:rFonts w:ascii="Verdana" w:hAnsi="Verdana" w:cs="Calibri Light"/>
          <w:sz w:val="20"/>
          <w:szCs w:val="20"/>
        </w:rPr>
        <w:t xml:space="preserve">una multa da parte delle guardie comunali, in caso di </w:t>
      </w:r>
      <w:r w:rsidR="00FE6876" w:rsidRPr="00435C6E">
        <w:rPr>
          <w:rFonts w:ascii="Verdana" w:hAnsi="Verdana" w:cs="Calibri Light"/>
          <w:sz w:val="20"/>
          <w:szCs w:val="20"/>
        </w:rPr>
        <w:t>recidiva</w:t>
      </w:r>
      <w:r w:rsidRPr="00435C6E">
        <w:rPr>
          <w:rFonts w:ascii="Verdana" w:hAnsi="Verdana" w:cs="Calibri Light"/>
          <w:sz w:val="20"/>
          <w:szCs w:val="20"/>
        </w:rPr>
        <w:t xml:space="preserve">, il </w:t>
      </w:r>
      <w:r w:rsidR="00FE6876" w:rsidRPr="00435C6E">
        <w:rPr>
          <w:rFonts w:ascii="Verdana" w:hAnsi="Verdana" w:cs="Calibri Light"/>
          <w:sz w:val="20"/>
          <w:szCs w:val="20"/>
        </w:rPr>
        <w:t>contratto di affitto si intenderà risolto e l’affittuario non avrà diritto a nessun rimborso</w:t>
      </w:r>
      <w:r w:rsidR="00157F36" w:rsidRPr="00435C6E">
        <w:rPr>
          <w:rFonts w:ascii="Verdana" w:hAnsi="Verdana" w:cs="Calibri Light"/>
          <w:sz w:val="20"/>
          <w:szCs w:val="20"/>
        </w:rPr>
        <w:t>.</w:t>
      </w:r>
    </w:p>
    <w:p w14:paraId="66CB6FA1" w14:textId="77777777" w:rsidR="00B81450" w:rsidRPr="00435C6E" w:rsidRDefault="00B81450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25865F2A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Gli </w:t>
      </w:r>
      <w:r w:rsidR="00FE6876" w:rsidRPr="00435C6E">
        <w:rPr>
          <w:rFonts w:ascii="Verdana" w:hAnsi="Verdana" w:cs="Calibri Light"/>
          <w:sz w:val="20"/>
          <w:szCs w:val="20"/>
        </w:rPr>
        <w:t>affittuari</w:t>
      </w:r>
      <w:r w:rsidRPr="00435C6E">
        <w:rPr>
          <w:rFonts w:ascii="Verdana" w:hAnsi="Verdana" w:cs="Calibri Light"/>
          <w:sz w:val="20"/>
          <w:szCs w:val="20"/>
        </w:rPr>
        <w:t xml:space="preserve"> si obbligano a svolgere l'attività stipulata in conformità con le normative vigenti della Repubblica di Croazia, ovvero l'attività commerciale in conformità con le disposizioni della Legge sul commercio e delle sue norme di attuazione, tra cui l'Ordinanza sulle condizioni tecniche minime e sulle altre condizioni, che si riferiscono in particolare alla vendita di beni fuori dai negozi, e alle attività enogastronomiche secondo le disposizioni della Legge sulle attività enogastronomiche riguardanti lo svolgimento di tali attività fuori dai locali di ristoro.</w:t>
      </w:r>
    </w:p>
    <w:p w14:paraId="2EFD8269" w14:textId="77777777" w:rsidR="00B81450" w:rsidRPr="00435C6E" w:rsidRDefault="00B81450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4E80B9CE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lastRenderedPageBreak/>
        <w:t xml:space="preserve">Gli </w:t>
      </w:r>
      <w:r w:rsidR="00FE6876" w:rsidRPr="00435C6E">
        <w:rPr>
          <w:rFonts w:ascii="Verdana" w:hAnsi="Verdana" w:cs="Calibri Light"/>
          <w:sz w:val="20"/>
          <w:szCs w:val="20"/>
        </w:rPr>
        <w:t>affittuari</w:t>
      </w:r>
      <w:r w:rsidRPr="00435C6E">
        <w:rPr>
          <w:rFonts w:ascii="Verdana" w:hAnsi="Verdana" w:cs="Calibri Light"/>
          <w:sz w:val="20"/>
          <w:szCs w:val="20"/>
        </w:rPr>
        <w:t xml:space="preserve"> si obbligano a rispettare le norme sull'ordine pubblico, le norme sull'ordine comunale e </w:t>
      </w:r>
      <w:r w:rsidR="006F7D4C" w:rsidRPr="00435C6E">
        <w:rPr>
          <w:rFonts w:ascii="Verdana" w:hAnsi="Verdana" w:cs="Calibri Light"/>
          <w:sz w:val="20"/>
          <w:szCs w:val="20"/>
        </w:rPr>
        <w:t xml:space="preserve">a </w:t>
      </w:r>
      <w:r w:rsidRPr="00435C6E">
        <w:rPr>
          <w:rFonts w:ascii="Verdana" w:hAnsi="Verdana" w:cs="Calibri Light"/>
          <w:sz w:val="20"/>
          <w:szCs w:val="20"/>
        </w:rPr>
        <w:t>svolgere le loro attività nello spirito delle feste di Natale e di Capodanno.</w:t>
      </w:r>
    </w:p>
    <w:p w14:paraId="3B64EE80" w14:textId="77777777" w:rsidR="00B81450" w:rsidRPr="00435C6E" w:rsidRDefault="00B81450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2A1E7619" w14:textId="65B9275B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Gli </w:t>
      </w:r>
      <w:r w:rsidR="00FE6876" w:rsidRPr="00435C6E">
        <w:rPr>
          <w:rFonts w:ascii="Verdana" w:hAnsi="Verdana" w:cs="Calibri Light"/>
          <w:sz w:val="20"/>
          <w:szCs w:val="20"/>
        </w:rPr>
        <w:t>affittuari</w:t>
      </w:r>
      <w:r w:rsidRPr="00435C6E">
        <w:rPr>
          <w:rFonts w:ascii="Verdana" w:hAnsi="Verdana" w:cs="Calibri Light"/>
          <w:sz w:val="20"/>
          <w:szCs w:val="20"/>
        </w:rPr>
        <w:t xml:space="preserve"> si obbligano a mantenere prezzi festivi adeguati per tutti i loro prodotti. Gli </w:t>
      </w:r>
      <w:r w:rsidR="00F6753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</w:t>
      </w:r>
      <w:r w:rsidRPr="00435C6E">
        <w:rPr>
          <w:rFonts w:ascii="Verdana" w:hAnsi="Verdana" w:cs="Calibri Light"/>
          <w:sz w:val="20"/>
          <w:szCs w:val="20"/>
        </w:rPr>
        <w:t xml:space="preserve"> non hanno il diritto di collocare altri oggetti (tavoli, sedie, ombrelloni, ripiani, stufe, ecc.) senza il consenso dell'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rganizzatore. Gli </w:t>
      </w:r>
      <w:r w:rsidR="00FE6876" w:rsidRPr="00435C6E">
        <w:rPr>
          <w:rFonts w:ascii="Verdana" w:hAnsi="Verdana" w:cs="Calibri Light"/>
          <w:sz w:val="20"/>
          <w:szCs w:val="20"/>
        </w:rPr>
        <w:t>affittuari</w:t>
      </w:r>
      <w:r w:rsidRPr="00435C6E">
        <w:rPr>
          <w:rFonts w:ascii="Verdana" w:hAnsi="Verdana" w:cs="Calibri Light"/>
          <w:sz w:val="20"/>
          <w:szCs w:val="20"/>
        </w:rPr>
        <w:t xml:space="preserve"> si obbligano a decorare adeguatamente la casetta, rispettando le dritte dell’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rganizzatore. La personalizzazione del luogo è possibile solo </w:t>
      </w:r>
      <w:r w:rsidR="00D96D5A" w:rsidRPr="00435C6E">
        <w:rPr>
          <w:rFonts w:ascii="Verdana" w:hAnsi="Verdana" w:cs="Calibri Light"/>
          <w:sz w:val="20"/>
          <w:szCs w:val="20"/>
        </w:rPr>
        <w:t>previa</w:t>
      </w:r>
      <w:r w:rsidRPr="00435C6E">
        <w:rPr>
          <w:rFonts w:ascii="Verdana" w:hAnsi="Verdana" w:cs="Calibri Light"/>
          <w:sz w:val="20"/>
          <w:szCs w:val="20"/>
        </w:rPr>
        <w:t xml:space="preserve"> la presentazione del disegno di progettazione e </w:t>
      </w:r>
      <w:r w:rsidR="00D96D5A" w:rsidRPr="00435C6E">
        <w:rPr>
          <w:rFonts w:ascii="Verdana" w:hAnsi="Verdana" w:cs="Calibri Light"/>
          <w:sz w:val="20"/>
          <w:szCs w:val="20"/>
        </w:rPr>
        <w:t xml:space="preserve">previo </w:t>
      </w:r>
      <w:r w:rsidRPr="00435C6E">
        <w:rPr>
          <w:rFonts w:ascii="Verdana" w:hAnsi="Verdana" w:cs="Calibri Light"/>
          <w:sz w:val="20"/>
          <w:szCs w:val="20"/>
        </w:rPr>
        <w:t>il consenso dell'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rganizzatore e si effettua a spese dell’</w:t>
      </w:r>
      <w:r w:rsidR="00F6753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ffittuario</w:t>
      </w:r>
      <w:r w:rsidRPr="00435C6E">
        <w:rPr>
          <w:rFonts w:ascii="Verdana" w:hAnsi="Verdana" w:cs="Calibri Light"/>
          <w:sz w:val="20"/>
          <w:szCs w:val="20"/>
        </w:rPr>
        <w:t>.</w:t>
      </w:r>
    </w:p>
    <w:p w14:paraId="6DA56F80" w14:textId="77777777" w:rsidR="00B81450" w:rsidRPr="00435C6E" w:rsidRDefault="00B81450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7EB37A35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Qualora l'ispezione o altri vigili delle autorità competenti rilevino irregolarità nell'attività dell’</w:t>
      </w:r>
      <w:r w:rsidR="00FE6876" w:rsidRPr="00435C6E">
        <w:rPr>
          <w:rFonts w:ascii="Verdana" w:hAnsi="Verdana" w:cs="Calibri Light"/>
          <w:sz w:val="20"/>
          <w:szCs w:val="20"/>
        </w:rPr>
        <w:t>affittuario</w:t>
      </w:r>
      <w:r w:rsidRPr="00435C6E">
        <w:rPr>
          <w:rFonts w:ascii="Verdana" w:hAnsi="Verdana" w:cs="Calibri Light"/>
          <w:sz w:val="20"/>
          <w:szCs w:val="20"/>
        </w:rPr>
        <w:t xml:space="preserve"> della cassetta, 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rganizzatore non sarà tenuto responsabile delle stesse. Gli </w:t>
      </w:r>
      <w:r w:rsidR="00F6753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</w:t>
      </w:r>
      <w:r w:rsidRPr="00435C6E">
        <w:rPr>
          <w:rFonts w:ascii="Verdana" w:hAnsi="Verdana" w:cs="Calibri Light"/>
          <w:sz w:val="20"/>
          <w:szCs w:val="20"/>
        </w:rPr>
        <w:t xml:space="preserve"> si obbligano a mantenere pulita la casetta e l'area circostante tutto il tempo.</w:t>
      </w:r>
    </w:p>
    <w:p w14:paraId="46643512" w14:textId="77777777" w:rsidR="00B81450" w:rsidRPr="00435C6E" w:rsidRDefault="00B81450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0D54CA16" w14:textId="0B27C280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Gli </w:t>
      </w:r>
      <w:r w:rsidR="00FE6876" w:rsidRPr="00435C6E">
        <w:rPr>
          <w:rFonts w:ascii="Verdana" w:hAnsi="Verdana" w:cs="Calibri Light"/>
          <w:sz w:val="20"/>
          <w:szCs w:val="20"/>
        </w:rPr>
        <w:t>affittuari</w:t>
      </w:r>
      <w:r w:rsidRPr="00435C6E">
        <w:rPr>
          <w:rFonts w:ascii="Verdana" w:hAnsi="Verdana" w:cs="Calibri Light"/>
          <w:sz w:val="20"/>
          <w:szCs w:val="20"/>
        </w:rPr>
        <w:t xml:space="preserve"> si obbligano a liberare la casetta </w:t>
      </w:r>
      <w:r w:rsidR="00F6753C" w:rsidRPr="00435C6E">
        <w:rPr>
          <w:rFonts w:ascii="Verdana" w:hAnsi="Verdana" w:cs="Calibri Light"/>
          <w:sz w:val="20"/>
          <w:szCs w:val="20"/>
        </w:rPr>
        <w:t>assieme</w:t>
      </w:r>
      <w:r w:rsidRPr="00435C6E">
        <w:rPr>
          <w:rFonts w:ascii="Verdana" w:hAnsi="Verdana" w:cs="Calibri Light"/>
          <w:sz w:val="20"/>
          <w:szCs w:val="20"/>
        </w:rPr>
        <w:t xml:space="preserve"> alle loro attrezzature da persone e cose dopo la scadenza del periodo di affitto entro e non oltre il </w:t>
      </w:r>
      <w:r w:rsidRPr="00435C6E">
        <w:rPr>
          <w:rFonts w:ascii="Verdana" w:hAnsi="Verdana" w:cs="Calibri Light"/>
          <w:b/>
          <w:bCs/>
          <w:sz w:val="20"/>
          <w:szCs w:val="20"/>
        </w:rPr>
        <w:t>4 gennaio 2024</w:t>
      </w:r>
      <w:r w:rsidRPr="00435C6E">
        <w:rPr>
          <w:rFonts w:ascii="Verdana" w:hAnsi="Verdana" w:cs="Calibri Light"/>
          <w:sz w:val="20"/>
          <w:szCs w:val="20"/>
        </w:rPr>
        <w:t xml:space="preserve"> ovvero le casette presso la pista di ghiaccio entro  il </w:t>
      </w:r>
      <w:r w:rsidRPr="00435C6E">
        <w:rPr>
          <w:rFonts w:ascii="Verdana" w:hAnsi="Verdana" w:cs="Calibri Light"/>
          <w:b/>
          <w:bCs/>
          <w:sz w:val="20"/>
          <w:szCs w:val="20"/>
        </w:rPr>
        <w:t>10 gennaio 2024.</w:t>
      </w:r>
    </w:p>
    <w:p w14:paraId="0F5D6652" w14:textId="77777777" w:rsidR="00D96D5A" w:rsidRPr="00435C6E" w:rsidRDefault="00D96D5A" w:rsidP="00D71919">
      <w:pPr>
        <w:spacing w:after="0" w:line="240" w:lineRule="auto"/>
        <w:jc w:val="both"/>
        <w:rPr>
          <w:rFonts w:ascii="Verdana" w:hAnsi="Verdana" w:cs="Calibri Light"/>
          <w:b/>
          <w:bCs/>
          <w:sz w:val="20"/>
          <w:szCs w:val="20"/>
        </w:rPr>
      </w:pPr>
    </w:p>
    <w:p w14:paraId="08D9599B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Agli </w:t>
      </w:r>
      <w:r w:rsidR="00FE6876" w:rsidRPr="00435C6E">
        <w:rPr>
          <w:rFonts w:ascii="Verdana" w:hAnsi="Verdana" w:cs="Calibri Light"/>
          <w:sz w:val="20"/>
          <w:szCs w:val="20"/>
        </w:rPr>
        <w:t>affittuari</w:t>
      </w:r>
      <w:r w:rsidRPr="00435C6E">
        <w:rPr>
          <w:rFonts w:ascii="Verdana" w:hAnsi="Verdana" w:cs="Calibri Light"/>
          <w:sz w:val="20"/>
          <w:szCs w:val="20"/>
        </w:rPr>
        <w:t xml:space="preserve"> </w:t>
      </w:r>
      <w:r w:rsidRPr="00435C6E">
        <w:rPr>
          <w:rFonts w:ascii="Verdana" w:hAnsi="Verdana" w:cs="Calibri"/>
          <w:sz w:val="20"/>
          <w:szCs w:val="20"/>
        </w:rPr>
        <w:t>è</w:t>
      </w:r>
      <w:r w:rsidRPr="00435C6E">
        <w:rPr>
          <w:rFonts w:ascii="Verdana" w:hAnsi="Verdana" w:cs="Calibri Light"/>
          <w:sz w:val="20"/>
          <w:szCs w:val="20"/>
        </w:rPr>
        <w:t xml:space="preserve"> vietato l’uso degli spazi esterni per banconi.</w:t>
      </w:r>
    </w:p>
    <w:p w14:paraId="154F37D9" w14:textId="77777777" w:rsidR="00B81450" w:rsidRPr="00435C6E" w:rsidRDefault="00B81450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1B1E3D93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Gli </w:t>
      </w:r>
      <w:r w:rsidR="00FE6876" w:rsidRPr="00435C6E">
        <w:rPr>
          <w:rFonts w:ascii="Verdana" w:hAnsi="Verdana" w:cs="Calibri Light"/>
          <w:sz w:val="20"/>
          <w:szCs w:val="20"/>
        </w:rPr>
        <w:t>affittuari</w:t>
      </w:r>
      <w:r w:rsidRPr="00435C6E">
        <w:rPr>
          <w:rFonts w:ascii="Verdana" w:hAnsi="Verdana" w:cs="Calibri Light"/>
          <w:sz w:val="20"/>
          <w:szCs w:val="20"/>
        </w:rPr>
        <w:t xml:space="preserve"> non sono autorizzati a collocare i propri dispositivi ed attrezzature sulle superfici esterne davanti alla casetta senza il previo consenso dell'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rganizzatore.</w:t>
      </w:r>
    </w:p>
    <w:p w14:paraId="722CFDA7" w14:textId="77777777" w:rsidR="00B81450" w:rsidRPr="00435C6E" w:rsidRDefault="00B81450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430BD3EC" w14:textId="77777777" w:rsidR="00103CE9" w:rsidRPr="00435C6E" w:rsidRDefault="00FE6876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A</w:t>
      </w:r>
      <w:r w:rsidR="00103CE9" w:rsidRPr="00435C6E">
        <w:rPr>
          <w:rFonts w:ascii="Verdana" w:hAnsi="Verdana" w:cs="Calibri Light"/>
          <w:sz w:val="20"/>
          <w:szCs w:val="20"/>
        </w:rPr>
        <w:t xml:space="preserve">gli </w:t>
      </w:r>
      <w:r w:rsidRPr="00435C6E">
        <w:rPr>
          <w:rFonts w:ascii="Verdana" w:hAnsi="Verdana" w:cs="Calibri Light"/>
          <w:sz w:val="20"/>
          <w:szCs w:val="20"/>
        </w:rPr>
        <w:t>affittuari</w:t>
      </w:r>
      <w:r w:rsidR="00103CE9" w:rsidRPr="00435C6E">
        <w:rPr>
          <w:rFonts w:ascii="Verdana" w:hAnsi="Verdana" w:cs="Calibri Light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 xml:space="preserve">non è consentito </w:t>
      </w:r>
      <w:r w:rsidR="00103CE9" w:rsidRPr="00435C6E">
        <w:rPr>
          <w:rFonts w:ascii="Verdana" w:hAnsi="Verdana" w:cs="Calibri Light"/>
          <w:sz w:val="20"/>
          <w:szCs w:val="20"/>
        </w:rPr>
        <w:t>l’uso di altoparlanti per riprodurre musica o altri spettacoli musicali. La musica verrà riprodotta da un unico luogo, nell’ambito del programma dell'Avvento.</w:t>
      </w:r>
    </w:p>
    <w:p w14:paraId="37CDE013" w14:textId="77777777" w:rsidR="00B81450" w:rsidRPr="00435C6E" w:rsidRDefault="00B81450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6C67DCF5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67949B1D" w14:textId="77777777" w:rsidR="00C07C47" w:rsidRPr="00435C6E" w:rsidRDefault="001C5093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5</w:t>
      </w:r>
      <w:r w:rsidR="0059147C" w:rsidRPr="00435C6E">
        <w:rPr>
          <w:rFonts w:ascii="Verdana" w:hAnsi="Verdana" w:cs="Calibri Light"/>
          <w:b/>
          <w:sz w:val="20"/>
          <w:szCs w:val="20"/>
        </w:rPr>
        <w:t xml:space="preserve">. </w:t>
      </w:r>
      <w:r w:rsidR="00103CE9" w:rsidRPr="00435C6E">
        <w:rPr>
          <w:rFonts w:ascii="Verdana" w:hAnsi="Verdana" w:cs="Calibri Light"/>
          <w:b/>
          <w:sz w:val="20"/>
          <w:szCs w:val="20"/>
        </w:rPr>
        <w:t>Responsabilità e risoluzione del contratto</w:t>
      </w:r>
    </w:p>
    <w:p w14:paraId="4A933B05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4B0F87F8" w14:textId="2D7DB4F1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rganizzatore non </w:t>
      </w:r>
      <w:r w:rsidRPr="00435C6E">
        <w:rPr>
          <w:rFonts w:ascii="Verdana" w:hAnsi="Verdana" w:cs="Calibri"/>
          <w:sz w:val="20"/>
          <w:szCs w:val="20"/>
        </w:rPr>
        <w:t xml:space="preserve">è </w:t>
      </w:r>
      <w:r w:rsidRPr="00435C6E">
        <w:rPr>
          <w:rFonts w:ascii="Verdana" w:hAnsi="Verdana" w:cs="Calibri Light"/>
          <w:sz w:val="20"/>
          <w:szCs w:val="20"/>
        </w:rPr>
        <w:t xml:space="preserve">responsabile per </w:t>
      </w:r>
      <w:r w:rsidRPr="00435C6E">
        <w:rPr>
          <w:rFonts w:ascii="Verdana" w:hAnsi="Verdana" w:cs="Calibri"/>
          <w:sz w:val="20"/>
          <w:szCs w:val="20"/>
        </w:rPr>
        <w:t>lo svolgimento di attività</w:t>
      </w:r>
      <w:r w:rsidRPr="00435C6E">
        <w:rPr>
          <w:rFonts w:ascii="Verdana" w:hAnsi="Verdana" w:cs="Calibri Light"/>
          <w:sz w:val="20"/>
          <w:szCs w:val="20"/>
        </w:rPr>
        <w:t xml:space="preserve"> non registrate, la mancata emissione di fatture e per qualsiasi altra azione contraria alle normative legali vigenti della Repubblica di Croazia.</w:t>
      </w:r>
    </w:p>
    <w:p w14:paraId="2DE0062B" w14:textId="77777777" w:rsidR="00801A9A" w:rsidRPr="00435C6E" w:rsidRDefault="00801A9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065967A2" w14:textId="0D2B05A6" w:rsidR="00801A9A" w:rsidRPr="00435C6E" w:rsidRDefault="00801A9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L’Ente pubblico Pula Film Festival non si assume alcuna responsabilità per l'eventuale mancato rispetto della quiete pubblica, delle normative e degli atti legislativi da parte dell’</w:t>
      </w:r>
      <w:r w:rsidR="00A52A8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ffittuario</w:t>
      </w:r>
      <w:r w:rsidRPr="00435C6E">
        <w:rPr>
          <w:rFonts w:ascii="Verdana" w:hAnsi="Verdana" w:cs="Calibri Light"/>
          <w:sz w:val="20"/>
          <w:szCs w:val="20"/>
        </w:rPr>
        <w:t xml:space="preserve"> e, in caso di multa all'</w:t>
      </w:r>
      <w:r w:rsidR="00F6753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rganizzatore, </w:t>
      </w:r>
      <w:r w:rsidR="009B6342" w:rsidRPr="00435C6E">
        <w:rPr>
          <w:rFonts w:ascii="Verdana" w:hAnsi="Verdana" w:cs="Calibri Light"/>
          <w:sz w:val="20"/>
          <w:szCs w:val="20"/>
        </w:rPr>
        <w:t xml:space="preserve">la stessa </w:t>
      </w:r>
      <w:r w:rsidRPr="00435C6E">
        <w:rPr>
          <w:rFonts w:ascii="Verdana" w:hAnsi="Verdana" w:cs="Calibri Light"/>
          <w:sz w:val="20"/>
          <w:szCs w:val="20"/>
        </w:rPr>
        <w:t>verrà addebitata all’</w:t>
      </w:r>
      <w:r w:rsidR="00A52A8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ffittuario</w:t>
      </w:r>
      <w:r w:rsidRPr="00435C6E">
        <w:rPr>
          <w:rFonts w:ascii="Verdana" w:hAnsi="Verdana" w:cs="Calibri Light"/>
          <w:sz w:val="20"/>
          <w:szCs w:val="20"/>
        </w:rPr>
        <w:t xml:space="preserve"> responsabile di </w:t>
      </w:r>
      <w:r w:rsidR="009B6342" w:rsidRPr="00435C6E">
        <w:rPr>
          <w:rFonts w:ascii="Verdana" w:hAnsi="Verdana" w:cs="Calibri Light"/>
          <w:sz w:val="20"/>
          <w:szCs w:val="20"/>
        </w:rPr>
        <w:t>tale atto.</w:t>
      </w:r>
    </w:p>
    <w:p w14:paraId="46846B13" w14:textId="77777777" w:rsidR="00D96D5A" w:rsidRPr="00435C6E" w:rsidRDefault="00D96D5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2EE95452" w14:textId="0AC206E4" w:rsidR="009B6342" w:rsidRPr="00435C6E" w:rsidRDefault="009B6342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L’ente </w:t>
      </w:r>
      <w:r w:rsidR="00D96D5A" w:rsidRPr="00435C6E">
        <w:rPr>
          <w:rFonts w:ascii="Verdana" w:hAnsi="Verdana" w:cs="Calibri Light"/>
          <w:sz w:val="20"/>
          <w:szCs w:val="20"/>
        </w:rPr>
        <w:t xml:space="preserve">pubblico </w:t>
      </w:r>
      <w:r w:rsidRPr="00435C6E">
        <w:rPr>
          <w:rFonts w:ascii="Verdana" w:hAnsi="Verdana" w:cs="Calibri Light"/>
          <w:sz w:val="20"/>
          <w:szCs w:val="20"/>
        </w:rPr>
        <w:t>Pula Film Festival ha il diritto di condurre ispezioni periodiche degli oggetti affittati e, nel caso</w:t>
      </w:r>
      <w:r w:rsidR="002E0D89" w:rsidRPr="00435C6E">
        <w:rPr>
          <w:rFonts w:ascii="Verdana" w:hAnsi="Verdana" w:cs="Calibri Light"/>
          <w:sz w:val="20"/>
          <w:szCs w:val="20"/>
        </w:rPr>
        <w:t xml:space="preserve"> </w:t>
      </w:r>
      <w:r w:rsidR="00D96D5A" w:rsidRPr="00435C6E">
        <w:rPr>
          <w:rFonts w:ascii="Verdana" w:hAnsi="Verdana" w:cs="Calibri Light"/>
          <w:sz w:val="20"/>
          <w:szCs w:val="20"/>
        </w:rPr>
        <w:t>di</w:t>
      </w:r>
      <w:r w:rsidRPr="00435C6E">
        <w:rPr>
          <w:rFonts w:ascii="Verdana" w:hAnsi="Verdana" w:cs="Calibri Light"/>
          <w:sz w:val="20"/>
          <w:szCs w:val="20"/>
        </w:rPr>
        <w:t xml:space="preserve"> riscontra</w:t>
      </w:r>
      <w:r w:rsidR="00D96D5A" w:rsidRPr="00435C6E">
        <w:rPr>
          <w:rFonts w:ascii="Verdana" w:hAnsi="Verdana" w:cs="Calibri Light"/>
          <w:sz w:val="20"/>
          <w:szCs w:val="20"/>
        </w:rPr>
        <w:t>re</w:t>
      </w:r>
      <w:r w:rsidRPr="00435C6E">
        <w:rPr>
          <w:rFonts w:ascii="Verdana" w:hAnsi="Verdana" w:cs="Calibri Light"/>
          <w:sz w:val="20"/>
          <w:szCs w:val="20"/>
        </w:rPr>
        <w:t xml:space="preserve"> carenze nella manutenzione degli stessi, chiedere al </w:t>
      </w:r>
      <w:r w:rsidR="00F6753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ffittuario</w:t>
      </w:r>
      <w:r w:rsidRPr="00435C6E">
        <w:rPr>
          <w:rFonts w:ascii="Verdana" w:hAnsi="Verdana" w:cs="Calibri Light"/>
          <w:sz w:val="20"/>
          <w:szCs w:val="20"/>
        </w:rPr>
        <w:t xml:space="preserve"> di rimuoverli entro un termine ragionevole che gli verrà comunicato.</w:t>
      </w:r>
    </w:p>
    <w:p w14:paraId="3A8214B9" w14:textId="77777777" w:rsidR="00D96D5A" w:rsidRPr="00435C6E" w:rsidRDefault="00D96D5A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4854968B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È severamente vietato agli </w:t>
      </w:r>
      <w:r w:rsidR="00A52A8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</w:t>
      </w:r>
      <w:r w:rsidRPr="00435C6E">
        <w:rPr>
          <w:rFonts w:ascii="Verdana" w:hAnsi="Verdana" w:cs="Calibri Light"/>
          <w:sz w:val="20"/>
          <w:szCs w:val="20"/>
        </w:rPr>
        <w:t xml:space="preserve"> utilizzare fiamme libere, accendere fuochi, riprodurre musica e subaffittare le casette o metterle a disposizione ai terzi.</w:t>
      </w:r>
    </w:p>
    <w:p w14:paraId="70203AA5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1F76B837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Qualora l’</w:t>
      </w:r>
      <w:r w:rsidR="00A52A8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ffittuario</w:t>
      </w:r>
      <w:r w:rsidRPr="00435C6E">
        <w:rPr>
          <w:rFonts w:ascii="Verdana" w:hAnsi="Verdana" w:cs="Calibri Light"/>
          <w:sz w:val="20"/>
          <w:szCs w:val="20"/>
        </w:rPr>
        <w:t xml:space="preserve"> agisca in contrasto con quanto previsto dal presente Invito e dal Contratto di </w:t>
      </w:r>
      <w:r w:rsidR="006F7D4C" w:rsidRPr="00435C6E">
        <w:rPr>
          <w:rFonts w:ascii="Verdana" w:hAnsi="Verdana" w:cs="Calibri Light"/>
          <w:sz w:val="20"/>
          <w:szCs w:val="20"/>
        </w:rPr>
        <w:t>a</w:t>
      </w:r>
      <w:r w:rsidRPr="00435C6E">
        <w:rPr>
          <w:rFonts w:ascii="Verdana" w:hAnsi="Verdana" w:cs="Calibri Light"/>
          <w:sz w:val="20"/>
          <w:szCs w:val="20"/>
        </w:rPr>
        <w:t>ffitto, l'</w:t>
      </w:r>
      <w:r w:rsidR="00A52A8C" w:rsidRPr="00435C6E">
        <w:rPr>
          <w:rFonts w:ascii="Verdana" w:hAnsi="Verdana" w:cs="Calibri Light"/>
          <w:sz w:val="20"/>
          <w:szCs w:val="20"/>
        </w:rPr>
        <w:t>or</w:t>
      </w:r>
      <w:r w:rsidRPr="00435C6E">
        <w:rPr>
          <w:rFonts w:ascii="Verdana" w:hAnsi="Verdana" w:cs="Calibri Light"/>
          <w:sz w:val="20"/>
          <w:szCs w:val="20"/>
        </w:rPr>
        <w:t xml:space="preserve">ganizzatore si riserva il diritto di rescindere il </w:t>
      </w:r>
      <w:r w:rsidR="00A52A8C" w:rsidRPr="00435C6E">
        <w:rPr>
          <w:rFonts w:ascii="Verdana" w:hAnsi="Verdana" w:cs="Calibri Light"/>
          <w:sz w:val="20"/>
          <w:szCs w:val="20"/>
        </w:rPr>
        <w:t>c</w:t>
      </w:r>
      <w:r w:rsidRPr="00435C6E">
        <w:rPr>
          <w:rFonts w:ascii="Verdana" w:hAnsi="Verdana" w:cs="Calibri Light"/>
          <w:sz w:val="20"/>
          <w:szCs w:val="20"/>
        </w:rPr>
        <w:t>ontratto di affitto unilateralmente e di trattenere</w:t>
      </w:r>
      <w:r w:rsidRPr="00435C6E">
        <w:rPr>
          <w:rFonts w:ascii="Verdana" w:hAnsi="Verdana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>l'importo del canone di affitto versato.</w:t>
      </w:r>
    </w:p>
    <w:p w14:paraId="2885DB97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3245FFE1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In caso di danni alla casetta, l'</w:t>
      </w:r>
      <w:r w:rsidR="00A52A8C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>rganizzatore ha diritto al risarcimento del danno in conformità con le disposizioni della Legge sui rapporti di obbligazione e l'</w:t>
      </w:r>
      <w:r w:rsidR="00A52A8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ffittuario</w:t>
      </w:r>
      <w:r w:rsidRPr="00435C6E">
        <w:rPr>
          <w:rFonts w:ascii="Verdana" w:hAnsi="Verdana" w:cs="Calibri Light"/>
          <w:sz w:val="20"/>
          <w:szCs w:val="20"/>
        </w:rPr>
        <w:t xml:space="preserve"> perde il diritto alle candidature future.</w:t>
      </w:r>
    </w:p>
    <w:p w14:paraId="42763447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4BC063F4" w14:textId="42F2AA39" w:rsidR="001C5093" w:rsidRPr="00435C6E" w:rsidRDefault="00103CE9" w:rsidP="00D71919">
      <w:pPr>
        <w:pStyle w:val="Odlomakpopisa"/>
        <w:numPr>
          <w:ilvl w:val="0"/>
          <w:numId w:val="20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Altro</w:t>
      </w:r>
    </w:p>
    <w:p w14:paraId="4BCC528B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2EC77184" w14:textId="11F7F569" w:rsidR="00AA6576" w:rsidRPr="00435C6E" w:rsidRDefault="00AA6576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lastRenderedPageBreak/>
        <w:t>Nel caso in cui</w:t>
      </w:r>
      <w:r w:rsidR="00C74E79" w:rsidRPr="00435C6E">
        <w:rPr>
          <w:rFonts w:ascii="Verdana" w:hAnsi="Verdana" w:cs="Calibri Light"/>
          <w:sz w:val="20"/>
          <w:szCs w:val="20"/>
        </w:rPr>
        <w:t>, al termine dell’</w:t>
      </w:r>
      <w:r w:rsidR="00D34B81" w:rsidRPr="00435C6E">
        <w:rPr>
          <w:rFonts w:ascii="Verdana" w:hAnsi="Verdana" w:cs="Calibri Light"/>
          <w:sz w:val="20"/>
          <w:szCs w:val="20"/>
        </w:rPr>
        <w:t>I</w:t>
      </w:r>
      <w:r w:rsidR="00C74E79" w:rsidRPr="00435C6E">
        <w:rPr>
          <w:rFonts w:ascii="Verdana" w:hAnsi="Verdana" w:cs="Calibri Light"/>
          <w:sz w:val="20"/>
          <w:szCs w:val="20"/>
        </w:rPr>
        <w:t>nvito pubblico,</w:t>
      </w:r>
      <w:r w:rsidRPr="00435C6E">
        <w:rPr>
          <w:rFonts w:ascii="Verdana" w:hAnsi="Verdana" w:cs="Calibri Light"/>
          <w:sz w:val="20"/>
          <w:szCs w:val="20"/>
        </w:rPr>
        <w:t xml:space="preserve"> una o più casette rimangano </w:t>
      </w:r>
      <w:r w:rsidR="00C74E79" w:rsidRPr="00435C6E">
        <w:rPr>
          <w:rFonts w:ascii="Verdana" w:hAnsi="Verdana" w:cs="Calibri Light"/>
          <w:sz w:val="20"/>
          <w:szCs w:val="20"/>
        </w:rPr>
        <w:t>non aggiudicate o</w:t>
      </w:r>
      <w:r w:rsidRPr="00435C6E">
        <w:rPr>
          <w:rFonts w:ascii="Verdana" w:hAnsi="Verdana" w:cs="Calibri Light"/>
          <w:sz w:val="20"/>
          <w:szCs w:val="20"/>
        </w:rPr>
        <w:t xml:space="preserve"> uno degli </w:t>
      </w:r>
      <w:r w:rsidR="00A52A8C" w:rsidRPr="00435C6E">
        <w:rPr>
          <w:rFonts w:ascii="Verdana" w:hAnsi="Verdana" w:cs="Calibri Light"/>
          <w:sz w:val="20"/>
          <w:szCs w:val="20"/>
        </w:rPr>
        <w:t>a</w:t>
      </w:r>
      <w:r w:rsidR="00FE6876" w:rsidRPr="00435C6E">
        <w:rPr>
          <w:rFonts w:ascii="Verdana" w:hAnsi="Verdana" w:cs="Calibri Light"/>
          <w:sz w:val="20"/>
          <w:szCs w:val="20"/>
        </w:rPr>
        <w:t>ffittuari</w:t>
      </w:r>
      <w:r w:rsidR="00C74E79" w:rsidRPr="00435C6E">
        <w:rPr>
          <w:rFonts w:ascii="Verdana" w:hAnsi="Verdana" w:cs="Calibri Light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>selezionati reced</w:t>
      </w:r>
      <w:r w:rsidR="00C74E79" w:rsidRPr="00435C6E">
        <w:rPr>
          <w:rFonts w:ascii="Verdana" w:hAnsi="Verdana" w:cs="Calibri Light"/>
          <w:sz w:val="20"/>
          <w:szCs w:val="20"/>
        </w:rPr>
        <w:t>a</w:t>
      </w:r>
      <w:r w:rsidRPr="00435C6E">
        <w:rPr>
          <w:rFonts w:ascii="Verdana" w:hAnsi="Verdana" w:cs="Calibri Light"/>
          <w:sz w:val="20"/>
          <w:szCs w:val="20"/>
        </w:rPr>
        <w:t xml:space="preserve"> dal</w:t>
      </w:r>
      <w:r w:rsidR="00C74E79" w:rsidRPr="00435C6E">
        <w:rPr>
          <w:rFonts w:ascii="Verdana" w:hAnsi="Verdana" w:cs="Calibri Light"/>
          <w:sz w:val="20"/>
          <w:szCs w:val="20"/>
        </w:rPr>
        <w:t xml:space="preserve">la locazione </w:t>
      </w:r>
      <w:r w:rsidRPr="00435C6E">
        <w:rPr>
          <w:rFonts w:ascii="Verdana" w:hAnsi="Verdana" w:cs="Calibri Light"/>
          <w:sz w:val="20"/>
          <w:szCs w:val="20"/>
        </w:rPr>
        <w:t xml:space="preserve">dopo </w:t>
      </w:r>
      <w:r w:rsidR="00C74E79" w:rsidRPr="00435C6E">
        <w:rPr>
          <w:rFonts w:ascii="Verdana" w:hAnsi="Verdana" w:cs="Calibri Light"/>
          <w:sz w:val="20"/>
          <w:szCs w:val="20"/>
        </w:rPr>
        <w:t>l’</w:t>
      </w:r>
      <w:r w:rsidR="006F7D4C" w:rsidRPr="00435C6E">
        <w:rPr>
          <w:rFonts w:ascii="Verdana" w:hAnsi="Verdana" w:cs="Calibri Light"/>
          <w:sz w:val="20"/>
          <w:szCs w:val="20"/>
        </w:rPr>
        <w:t>I</w:t>
      </w:r>
      <w:r w:rsidR="00C74E79" w:rsidRPr="00435C6E">
        <w:rPr>
          <w:rFonts w:ascii="Verdana" w:hAnsi="Verdana" w:cs="Calibri Light"/>
          <w:sz w:val="20"/>
          <w:szCs w:val="20"/>
        </w:rPr>
        <w:t>nvito pubblico</w:t>
      </w:r>
      <w:r w:rsidRPr="00435C6E">
        <w:rPr>
          <w:rFonts w:ascii="Verdana" w:hAnsi="Verdana" w:cs="Calibri Light"/>
          <w:sz w:val="20"/>
          <w:szCs w:val="20"/>
        </w:rPr>
        <w:t xml:space="preserve"> e prima della firma del contratto, </w:t>
      </w:r>
      <w:r w:rsidR="00C74E79" w:rsidRPr="00435C6E">
        <w:rPr>
          <w:rFonts w:ascii="Verdana" w:hAnsi="Verdana" w:cs="Calibri Light"/>
          <w:sz w:val="20"/>
          <w:szCs w:val="20"/>
        </w:rPr>
        <w:t>l’Ente pubblico</w:t>
      </w:r>
      <w:r w:rsidRPr="00435C6E">
        <w:rPr>
          <w:rFonts w:ascii="Verdana" w:hAnsi="Verdana" w:cs="Calibri Light"/>
          <w:sz w:val="20"/>
          <w:szCs w:val="20"/>
        </w:rPr>
        <w:t xml:space="preserve"> Pula Film Festival può ripetere </w:t>
      </w:r>
      <w:r w:rsidR="00C74E79" w:rsidRPr="00435C6E">
        <w:rPr>
          <w:rFonts w:ascii="Verdana" w:hAnsi="Verdana" w:cs="Calibri Light"/>
          <w:sz w:val="20"/>
          <w:szCs w:val="20"/>
        </w:rPr>
        <w:t>l’invito</w:t>
      </w:r>
      <w:r w:rsidRPr="00435C6E">
        <w:rPr>
          <w:rFonts w:ascii="Verdana" w:hAnsi="Verdana" w:cs="Calibri Light"/>
          <w:sz w:val="20"/>
          <w:szCs w:val="20"/>
        </w:rPr>
        <w:t xml:space="preserve"> pubblico per le casette </w:t>
      </w:r>
      <w:r w:rsidR="00C74E79" w:rsidRPr="00435C6E">
        <w:rPr>
          <w:rFonts w:ascii="Verdana" w:hAnsi="Verdana" w:cs="Calibri Light"/>
          <w:sz w:val="20"/>
          <w:szCs w:val="20"/>
        </w:rPr>
        <w:t>non aggiudicate oppure</w:t>
      </w:r>
      <w:r w:rsidRPr="00435C6E">
        <w:rPr>
          <w:rFonts w:ascii="Verdana" w:hAnsi="Verdana" w:cs="Calibri Light"/>
          <w:sz w:val="20"/>
          <w:szCs w:val="20"/>
        </w:rPr>
        <w:t xml:space="preserve"> </w:t>
      </w:r>
      <w:r w:rsidR="00C74E79" w:rsidRPr="00435C6E">
        <w:rPr>
          <w:rFonts w:ascii="Verdana" w:hAnsi="Verdana" w:cs="Calibri Light"/>
          <w:sz w:val="20"/>
          <w:szCs w:val="20"/>
        </w:rPr>
        <w:t>procedere, in qualche altro modo, ad</w:t>
      </w:r>
      <w:r w:rsidRPr="00435C6E">
        <w:rPr>
          <w:rFonts w:ascii="Verdana" w:hAnsi="Verdana" w:cs="Calibri Light"/>
          <w:sz w:val="20"/>
          <w:szCs w:val="20"/>
        </w:rPr>
        <w:t xml:space="preserve"> una nuova gara </w:t>
      </w:r>
      <w:r w:rsidR="00C74E79" w:rsidRPr="00435C6E">
        <w:rPr>
          <w:rFonts w:ascii="Verdana" w:hAnsi="Verdana" w:cs="Calibri Light"/>
          <w:sz w:val="20"/>
          <w:szCs w:val="20"/>
        </w:rPr>
        <w:t xml:space="preserve">d’appalto </w:t>
      </w:r>
      <w:r w:rsidRPr="00435C6E">
        <w:rPr>
          <w:rFonts w:ascii="Verdana" w:hAnsi="Verdana" w:cs="Calibri Light"/>
          <w:sz w:val="20"/>
          <w:szCs w:val="20"/>
        </w:rPr>
        <w:t xml:space="preserve">per la </w:t>
      </w:r>
      <w:r w:rsidR="00C74E79" w:rsidRPr="00435C6E">
        <w:rPr>
          <w:rFonts w:ascii="Verdana" w:hAnsi="Verdana" w:cs="Calibri Light"/>
          <w:sz w:val="20"/>
          <w:szCs w:val="20"/>
        </w:rPr>
        <w:t>presentazione</w:t>
      </w:r>
      <w:r w:rsidRPr="00435C6E">
        <w:rPr>
          <w:rFonts w:ascii="Verdana" w:hAnsi="Verdana" w:cs="Calibri Light"/>
          <w:sz w:val="20"/>
          <w:szCs w:val="20"/>
        </w:rPr>
        <w:t xml:space="preserve"> delle offerte</w:t>
      </w:r>
      <w:r w:rsidR="007D22CE">
        <w:rPr>
          <w:rFonts w:ascii="Verdana" w:hAnsi="Verdana" w:cs="Calibri Light"/>
          <w:sz w:val="20"/>
          <w:szCs w:val="20"/>
        </w:rPr>
        <w:t xml:space="preserve"> </w:t>
      </w:r>
      <w:r w:rsidR="007D22CE" w:rsidRPr="007D22CE">
        <w:rPr>
          <w:rFonts w:ascii="Verdana" w:hAnsi="Verdana" w:cs="Calibri Light"/>
          <w:sz w:val="20"/>
          <w:szCs w:val="20"/>
        </w:rPr>
        <w:t>di cui il pubblico verrà informato.</w:t>
      </w:r>
    </w:p>
    <w:p w14:paraId="345AA1AE" w14:textId="77777777" w:rsidR="00F6753C" w:rsidRPr="00435C6E" w:rsidRDefault="00F6753C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13F96A0E" w14:textId="77777777" w:rsidR="00724B9A" w:rsidRPr="00435C6E" w:rsidRDefault="00AA6576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L’Ente pubblico</w:t>
      </w:r>
      <w:r w:rsidR="00724B9A" w:rsidRPr="00435C6E">
        <w:rPr>
          <w:rFonts w:ascii="Verdana" w:hAnsi="Verdana" w:cs="Calibri Light"/>
          <w:sz w:val="20"/>
          <w:szCs w:val="20"/>
        </w:rPr>
        <w:t xml:space="preserve"> Pula Film Festival </w:t>
      </w:r>
      <w:r w:rsidRPr="00435C6E">
        <w:rPr>
          <w:rFonts w:ascii="Verdana" w:hAnsi="Verdana" w:cs="Calibri Light"/>
          <w:sz w:val="20"/>
          <w:szCs w:val="20"/>
        </w:rPr>
        <w:t>si riserva il diritto di annullare l’Invito pubblico</w:t>
      </w:r>
      <w:r w:rsidR="00724B9A" w:rsidRPr="00435C6E">
        <w:rPr>
          <w:rFonts w:ascii="Verdana" w:hAnsi="Verdana" w:cs="Calibri Light"/>
          <w:sz w:val="20"/>
          <w:szCs w:val="20"/>
        </w:rPr>
        <w:t xml:space="preserve"> </w:t>
      </w:r>
      <w:r w:rsidR="006F7D4C" w:rsidRPr="00435C6E">
        <w:rPr>
          <w:rFonts w:ascii="Verdana" w:hAnsi="Verdana" w:cs="Calibri Light"/>
          <w:sz w:val="20"/>
          <w:szCs w:val="20"/>
        </w:rPr>
        <w:t>senza necessità di fornire giustificazioni.</w:t>
      </w:r>
    </w:p>
    <w:p w14:paraId="62664665" w14:textId="77777777" w:rsidR="00103CE9" w:rsidRPr="00435C6E" w:rsidRDefault="00103CE9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</w:p>
    <w:p w14:paraId="08A76A16" w14:textId="7D735C4C" w:rsidR="0056641F" w:rsidRPr="00435C6E" w:rsidRDefault="0056641F" w:rsidP="00F553D7">
      <w:pPr>
        <w:spacing w:after="0" w:line="240" w:lineRule="auto"/>
        <w:jc w:val="center"/>
        <w:rPr>
          <w:rFonts w:ascii="Verdana" w:hAnsi="Verdana" w:cs="Calibri Light"/>
          <w:b/>
          <w:sz w:val="20"/>
          <w:szCs w:val="20"/>
        </w:rPr>
      </w:pPr>
      <w:r w:rsidRPr="00435C6E">
        <w:rPr>
          <w:rFonts w:ascii="Verdana" w:hAnsi="Verdana" w:cs="Calibri Light"/>
          <w:b/>
          <w:sz w:val="20"/>
          <w:szCs w:val="20"/>
        </w:rPr>
        <w:t>VIII</w:t>
      </w:r>
      <w:r w:rsidR="00F553D7" w:rsidRPr="00435C6E">
        <w:rPr>
          <w:rFonts w:ascii="Verdana" w:hAnsi="Verdana" w:cs="Calibri Light"/>
          <w:b/>
          <w:sz w:val="20"/>
          <w:szCs w:val="20"/>
        </w:rPr>
        <w:t>.</w:t>
      </w:r>
      <w:r w:rsidRPr="00435C6E">
        <w:rPr>
          <w:rFonts w:ascii="Verdana" w:hAnsi="Verdana" w:cs="Calibri Light"/>
          <w:b/>
          <w:sz w:val="20"/>
          <w:szCs w:val="20"/>
        </w:rPr>
        <w:t xml:space="preserve"> </w:t>
      </w:r>
      <w:r w:rsidR="00D34B81" w:rsidRPr="00435C6E">
        <w:rPr>
          <w:rFonts w:ascii="Verdana" w:hAnsi="Verdana" w:cs="Calibri Light"/>
          <w:b/>
          <w:sz w:val="20"/>
          <w:szCs w:val="20"/>
        </w:rPr>
        <w:t>Ulteriori informazioni</w:t>
      </w:r>
    </w:p>
    <w:p w14:paraId="740A0A33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b/>
          <w:sz w:val="20"/>
          <w:szCs w:val="20"/>
        </w:rPr>
      </w:pPr>
    </w:p>
    <w:p w14:paraId="199D75DB" w14:textId="199A4BD9" w:rsidR="0056641F" w:rsidRPr="00435C6E" w:rsidRDefault="0056641F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Per </w:t>
      </w:r>
      <w:r w:rsidR="00D34B81" w:rsidRPr="00435C6E">
        <w:rPr>
          <w:rFonts w:ascii="Verdana" w:hAnsi="Verdana" w:cs="Calibri Light"/>
          <w:sz w:val="20"/>
          <w:szCs w:val="20"/>
        </w:rPr>
        <w:t>ulteriori informazioni</w:t>
      </w:r>
      <w:r w:rsidRPr="00435C6E">
        <w:rPr>
          <w:rFonts w:ascii="Verdana" w:hAnsi="Verdana" w:cs="Calibri Light"/>
          <w:sz w:val="20"/>
          <w:szCs w:val="20"/>
        </w:rPr>
        <w:t xml:space="preserve">, </w:t>
      </w:r>
      <w:r w:rsidR="00D34B81" w:rsidRPr="00435C6E">
        <w:rPr>
          <w:rFonts w:ascii="Verdana" w:hAnsi="Verdana" w:cs="Calibri Light"/>
          <w:sz w:val="20"/>
          <w:szCs w:val="20"/>
        </w:rPr>
        <w:t>si prega di</w:t>
      </w:r>
      <w:r w:rsidR="00B2700E" w:rsidRPr="00435C6E">
        <w:rPr>
          <w:rFonts w:ascii="Verdana" w:hAnsi="Verdana" w:cs="Calibri Light"/>
          <w:sz w:val="20"/>
          <w:szCs w:val="20"/>
        </w:rPr>
        <w:t xml:space="preserve"> </w:t>
      </w:r>
      <w:r w:rsidRPr="00435C6E">
        <w:rPr>
          <w:rFonts w:ascii="Verdana" w:hAnsi="Verdana" w:cs="Calibri Light"/>
          <w:sz w:val="20"/>
          <w:szCs w:val="20"/>
        </w:rPr>
        <w:t>scrivere al</w:t>
      </w:r>
      <w:r w:rsidR="00D34B81" w:rsidRPr="00435C6E">
        <w:rPr>
          <w:rFonts w:ascii="Verdana" w:hAnsi="Verdana" w:cs="Calibri Light"/>
          <w:sz w:val="20"/>
          <w:szCs w:val="20"/>
        </w:rPr>
        <w:t>l’i</w:t>
      </w:r>
      <w:r w:rsidRPr="00435C6E">
        <w:rPr>
          <w:rFonts w:ascii="Verdana" w:hAnsi="Verdana" w:cs="Calibri Light"/>
          <w:sz w:val="20"/>
          <w:szCs w:val="20"/>
        </w:rPr>
        <w:t xml:space="preserve">ndirizzo di posta elettronica </w:t>
      </w:r>
      <w:hyperlink r:id="rId9" w:history="1">
        <w:r w:rsidR="00B007D5" w:rsidRPr="00435C6E">
          <w:rPr>
            <w:rStyle w:val="Hiperveza"/>
            <w:rFonts w:ascii="Verdana" w:hAnsi="Verdana" w:cs="Calibri Light"/>
            <w:sz w:val="20"/>
            <w:szCs w:val="20"/>
          </w:rPr>
          <w:t>prijava@pulafilmfestival.hr</w:t>
        </w:r>
      </w:hyperlink>
      <w:r w:rsidRPr="00435C6E">
        <w:rPr>
          <w:rFonts w:ascii="Verdana" w:hAnsi="Verdana" w:cs="Calibri Light"/>
          <w:sz w:val="20"/>
          <w:szCs w:val="20"/>
        </w:rPr>
        <w:t>.</w:t>
      </w:r>
      <w:r w:rsidR="00B007D5" w:rsidRPr="00435C6E">
        <w:rPr>
          <w:rFonts w:ascii="Verdana" w:hAnsi="Verdana" w:cs="Calibri Light"/>
          <w:sz w:val="20"/>
          <w:szCs w:val="20"/>
        </w:rPr>
        <w:t xml:space="preserve"> </w:t>
      </w:r>
    </w:p>
    <w:p w14:paraId="48BF1E50" w14:textId="77777777" w:rsidR="00C07C47" w:rsidRPr="00435C6E" w:rsidRDefault="00C07C47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 </w:t>
      </w:r>
    </w:p>
    <w:p w14:paraId="2667F24A" w14:textId="77777777" w:rsidR="00D71919" w:rsidRPr="00435C6E" w:rsidRDefault="00D71919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66FAAF0A" w14:textId="3A3FF84B" w:rsidR="00EA2D63" w:rsidRPr="00435C6E" w:rsidRDefault="00CF066D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>P</w:t>
      </w:r>
      <w:r w:rsidR="0056641F" w:rsidRPr="00435C6E">
        <w:rPr>
          <w:rFonts w:ascii="Verdana" w:hAnsi="Verdana" w:cs="Calibri Light"/>
          <w:sz w:val="20"/>
          <w:szCs w:val="20"/>
        </w:rPr>
        <w:t>o</w:t>
      </w:r>
      <w:r w:rsidRPr="00435C6E">
        <w:rPr>
          <w:rFonts w:ascii="Verdana" w:hAnsi="Verdana" w:cs="Calibri Light"/>
          <w:sz w:val="20"/>
          <w:szCs w:val="20"/>
        </w:rPr>
        <w:t xml:space="preserve">la, </w:t>
      </w:r>
      <w:r w:rsidR="0056641F" w:rsidRPr="00435C6E">
        <w:rPr>
          <w:rFonts w:ascii="Verdana" w:hAnsi="Verdana" w:cs="Calibri Light"/>
          <w:sz w:val="20"/>
          <w:szCs w:val="20"/>
        </w:rPr>
        <w:t xml:space="preserve">il </w:t>
      </w:r>
      <w:r w:rsidR="007D22CE">
        <w:rPr>
          <w:rFonts w:ascii="Verdana" w:hAnsi="Verdana" w:cs="Calibri Light"/>
          <w:sz w:val="20"/>
          <w:szCs w:val="20"/>
        </w:rPr>
        <w:t>2 novembr</w:t>
      </w:r>
      <w:r w:rsidR="0056641F" w:rsidRPr="00435C6E">
        <w:rPr>
          <w:rFonts w:ascii="Verdana" w:hAnsi="Verdana" w:cs="Calibri Light"/>
          <w:sz w:val="20"/>
          <w:szCs w:val="20"/>
        </w:rPr>
        <w:t>e</w:t>
      </w:r>
      <w:r w:rsidR="001C5093" w:rsidRPr="00435C6E">
        <w:rPr>
          <w:rFonts w:ascii="Verdana" w:hAnsi="Verdana" w:cs="Calibri Light"/>
          <w:sz w:val="20"/>
          <w:szCs w:val="20"/>
        </w:rPr>
        <w:t xml:space="preserve"> 2023</w:t>
      </w:r>
    </w:p>
    <w:p w14:paraId="3A19F384" w14:textId="77777777" w:rsidR="00EA2D63" w:rsidRPr="00435C6E" w:rsidRDefault="00EA2D63" w:rsidP="00D71919">
      <w:pPr>
        <w:spacing w:after="0" w:line="240" w:lineRule="auto"/>
        <w:jc w:val="both"/>
        <w:rPr>
          <w:rFonts w:ascii="Verdana" w:hAnsi="Verdana" w:cs="Calibri Light"/>
          <w:sz w:val="20"/>
          <w:szCs w:val="20"/>
        </w:rPr>
      </w:pPr>
    </w:p>
    <w:p w14:paraId="109FE37A" w14:textId="77777777" w:rsidR="006D11FF" w:rsidRPr="00435C6E" w:rsidRDefault="005F0DAF" w:rsidP="00D71919">
      <w:pPr>
        <w:spacing w:after="0" w:line="240" w:lineRule="auto"/>
        <w:jc w:val="right"/>
        <w:rPr>
          <w:rFonts w:ascii="Verdana" w:hAnsi="Verdana" w:cs="Calibri Light"/>
          <w:sz w:val="20"/>
          <w:szCs w:val="20"/>
        </w:rPr>
      </w:pPr>
      <w:r w:rsidRPr="00435C6E">
        <w:rPr>
          <w:rFonts w:ascii="Verdana" w:hAnsi="Verdana" w:cs="Calibri Light"/>
          <w:sz w:val="20"/>
          <w:szCs w:val="20"/>
        </w:rPr>
        <w:t xml:space="preserve"> </w:t>
      </w:r>
      <w:r w:rsidR="008975B8" w:rsidRPr="00435C6E">
        <w:rPr>
          <w:rFonts w:ascii="Verdana" w:hAnsi="Verdana" w:cs="Calibri Light"/>
          <w:sz w:val="20"/>
          <w:szCs w:val="20"/>
        </w:rPr>
        <w:t xml:space="preserve">      </w:t>
      </w:r>
      <w:r w:rsidR="0056641F" w:rsidRPr="00435C6E">
        <w:rPr>
          <w:rFonts w:ascii="Verdana" w:hAnsi="Verdana" w:cs="Calibri Light"/>
          <w:sz w:val="20"/>
          <w:szCs w:val="20"/>
        </w:rPr>
        <w:t>Ente pubblico Pula Film Festival</w:t>
      </w:r>
    </w:p>
    <w:sectPr w:rsidR="006D11FF" w:rsidRPr="0043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78D5"/>
    <w:multiLevelType w:val="hybridMultilevel"/>
    <w:tmpl w:val="8544039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ADE"/>
    <w:multiLevelType w:val="hybridMultilevel"/>
    <w:tmpl w:val="88DCBF46"/>
    <w:lvl w:ilvl="0" w:tplc="A9E43A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72C4"/>
    <w:multiLevelType w:val="hybridMultilevel"/>
    <w:tmpl w:val="B762D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3C80"/>
    <w:multiLevelType w:val="hybridMultilevel"/>
    <w:tmpl w:val="3E3E536C"/>
    <w:lvl w:ilvl="0" w:tplc="2FC2B278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7A41"/>
    <w:multiLevelType w:val="multilevel"/>
    <w:tmpl w:val="3FA620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1FE3"/>
    <w:multiLevelType w:val="hybridMultilevel"/>
    <w:tmpl w:val="9C0C081A"/>
    <w:lvl w:ilvl="0" w:tplc="41A48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009C3"/>
    <w:multiLevelType w:val="hybridMultilevel"/>
    <w:tmpl w:val="B0E6E2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E07E4"/>
    <w:multiLevelType w:val="hybridMultilevel"/>
    <w:tmpl w:val="B0CAA56E"/>
    <w:lvl w:ilvl="0" w:tplc="50F402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079B"/>
    <w:multiLevelType w:val="hybridMultilevel"/>
    <w:tmpl w:val="0CF8D86C"/>
    <w:lvl w:ilvl="0" w:tplc="C95693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7F7F"/>
    <w:multiLevelType w:val="hybridMultilevel"/>
    <w:tmpl w:val="797E64CE"/>
    <w:lvl w:ilvl="0" w:tplc="700021A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E5812"/>
    <w:multiLevelType w:val="hybridMultilevel"/>
    <w:tmpl w:val="82EC3F60"/>
    <w:lvl w:ilvl="0" w:tplc="D60E85B2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861CA"/>
    <w:multiLevelType w:val="hybridMultilevel"/>
    <w:tmpl w:val="B5A85B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862D0">
      <w:start w:val="5"/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B1D38"/>
    <w:multiLevelType w:val="hybridMultilevel"/>
    <w:tmpl w:val="49AEECBA"/>
    <w:lvl w:ilvl="0" w:tplc="11BA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977B4"/>
    <w:multiLevelType w:val="hybridMultilevel"/>
    <w:tmpl w:val="6C74328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07914"/>
    <w:multiLevelType w:val="hybridMultilevel"/>
    <w:tmpl w:val="2B3AC59A"/>
    <w:lvl w:ilvl="0" w:tplc="5F70A0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679B"/>
    <w:multiLevelType w:val="hybridMultilevel"/>
    <w:tmpl w:val="5D4CADA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676FB"/>
    <w:multiLevelType w:val="hybridMultilevel"/>
    <w:tmpl w:val="93A6F5F4"/>
    <w:lvl w:ilvl="0" w:tplc="D50E21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231F"/>
    <w:multiLevelType w:val="hybridMultilevel"/>
    <w:tmpl w:val="9F368AA8"/>
    <w:lvl w:ilvl="0" w:tplc="2DB61E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F4041"/>
    <w:multiLevelType w:val="hybridMultilevel"/>
    <w:tmpl w:val="1A9E928C"/>
    <w:lvl w:ilvl="0" w:tplc="3B54774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B69DA"/>
    <w:multiLevelType w:val="hybridMultilevel"/>
    <w:tmpl w:val="A5CAE39E"/>
    <w:lvl w:ilvl="0" w:tplc="F5B48B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6"/>
  </w:num>
  <w:num w:numId="5">
    <w:abstractNumId w:val="18"/>
  </w:num>
  <w:num w:numId="6">
    <w:abstractNumId w:val="1"/>
  </w:num>
  <w:num w:numId="7">
    <w:abstractNumId w:val="17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7"/>
  </w:num>
  <w:num w:numId="18">
    <w:abstractNumId w:val="12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47"/>
    <w:rsid w:val="000235D4"/>
    <w:rsid w:val="00044F82"/>
    <w:rsid w:val="00055E8C"/>
    <w:rsid w:val="00083884"/>
    <w:rsid w:val="00085BDC"/>
    <w:rsid w:val="000920D3"/>
    <w:rsid w:val="000A1DC7"/>
    <w:rsid w:val="000A611B"/>
    <w:rsid w:val="000F3C8B"/>
    <w:rsid w:val="00103CE9"/>
    <w:rsid w:val="0011047F"/>
    <w:rsid w:val="0012138F"/>
    <w:rsid w:val="00157F36"/>
    <w:rsid w:val="0019004F"/>
    <w:rsid w:val="001947BA"/>
    <w:rsid w:val="00197DB6"/>
    <w:rsid w:val="001C5093"/>
    <w:rsid w:val="001D20C0"/>
    <w:rsid w:val="001F089B"/>
    <w:rsid w:val="0022223B"/>
    <w:rsid w:val="00233843"/>
    <w:rsid w:val="00246895"/>
    <w:rsid w:val="00274C34"/>
    <w:rsid w:val="00292E19"/>
    <w:rsid w:val="002942F9"/>
    <w:rsid w:val="002A0C2C"/>
    <w:rsid w:val="002E0D89"/>
    <w:rsid w:val="003035A8"/>
    <w:rsid w:val="0034331B"/>
    <w:rsid w:val="003525C2"/>
    <w:rsid w:val="00357071"/>
    <w:rsid w:val="003973BD"/>
    <w:rsid w:val="003A418F"/>
    <w:rsid w:val="003A5524"/>
    <w:rsid w:val="003B4226"/>
    <w:rsid w:val="003B53A1"/>
    <w:rsid w:val="003C20FA"/>
    <w:rsid w:val="003F1039"/>
    <w:rsid w:val="00403C93"/>
    <w:rsid w:val="004245FA"/>
    <w:rsid w:val="00427177"/>
    <w:rsid w:val="00435AC3"/>
    <w:rsid w:val="00435C6E"/>
    <w:rsid w:val="00463A89"/>
    <w:rsid w:val="00473F87"/>
    <w:rsid w:val="00485ABA"/>
    <w:rsid w:val="00485EBD"/>
    <w:rsid w:val="00494129"/>
    <w:rsid w:val="004C5E1D"/>
    <w:rsid w:val="00500803"/>
    <w:rsid w:val="00504E6A"/>
    <w:rsid w:val="00513382"/>
    <w:rsid w:val="00524994"/>
    <w:rsid w:val="005326C0"/>
    <w:rsid w:val="00535E20"/>
    <w:rsid w:val="0054282E"/>
    <w:rsid w:val="005436A9"/>
    <w:rsid w:val="00546E05"/>
    <w:rsid w:val="00556797"/>
    <w:rsid w:val="0056641F"/>
    <w:rsid w:val="0059147C"/>
    <w:rsid w:val="00597E39"/>
    <w:rsid w:val="005A18F0"/>
    <w:rsid w:val="005F0DAF"/>
    <w:rsid w:val="005F221B"/>
    <w:rsid w:val="005F23FC"/>
    <w:rsid w:val="006048D3"/>
    <w:rsid w:val="00607D7E"/>
    <w:rsid w:val="00615E92"/>
    <w:rsid w:val="00633666"/>
    <w:rsid w:val="00672AF0"/>
    <w:rsid w:val="006812FE"/>
    <w:rsid w:val="006D11FF"/>
    <w:rsid w:val="006D27EA"/>
    <w:rsid w:val="006F2D1D"/>
    <w:rsid w:val="006F7D4C"/>
    <w:rsid w:val="00724B9A"/>
    <w:rsid w:val="00732F8A"/>
    <w:rsid w:val="007368E3"/>
    <w:rsid w:val="007C6ACB"/>
    <w:rsid w:val="007D22CE"/>
    <w:rsid w:val="007E0AB6"/>
    <w:rsid w:val="007E3A98"/>
    <w:rsid w:val="007E6515"/>
    <w:rsid w:val="00801A9A"/>
    <w:rsid w:val="00805A18"/>
    <w:rsid w:val="008163E8"/>
    <w:rsid w:val="00836E7E"/>
    <w:rsid w:val="008975B8"/>
    <w:rsid w:val="008F5398"/>
    <w:rsid w:val="00924592"/>
    <w:rsid w:val="0092580E"/>
    <w:rsid w:val="009317DB"/>
    <w:rsid w:val="00933271"/>
    <w:rsid w:val="009358F2"/>
    <w:rsid w:val="00937BC1"/>
    <w:rsid w:val="00943803"/>
    <w:rsid w:val="0096601B"/>
    <w:rsid w:val="0097306F"/>
    <w:rsid w:val="00975FF5"/>
    <w:rsid w:val="00984EC7"/>
    <w:rsid w:val="00985C20"/>
    <w:rsid w:val="009A4E9A"/>
    <w:rsid w:val="009A62EC"/>
    <w:rsid w:val="009B6342"/>
    <w:rsid w:val="009D2AF2"/>
    <w:rsid w:val="00A17BBF"/>
    <w:rsid w:val="00A3437C"/>
    <w:rsid w:val="00A52A8C"/>
    <w:rsid w:val="00A81BC4"/>
    <w:rsid w:val="00A96D5A"/>
    <w:rsid w:val="00A97BFD"/>
    <w:rsid w:val="00AA0EB0"/>
    <w:rsid w:val="00AA6576"/>
    <w:rsid w:val="00AB578F"/>
    <w:rsid w:val="00AC3405"/>
    <w:rsid w:val="00AC7710"/>
    <w:rsid w:val="00AE5DBA"/>
    <w:rsid w:val="00AF1E6E"/>
    <w:rsid w:val="00B007D5"/>
    <w:rsid w:val="00B06DCE"/>
    <w:rsid w:val="00B16610"/>
    <w:rsid w:val="00B2700E"/>
    <w:rsid w:val="00B34E0E"/>
    <w:rsid w:val="00B44304"/>
    <w:rsid w:val="00B752AB"/>
    <w:rsid w:val="00B802C0"/>
    <w:rsid w:val="00B81450"/>
    <w:rsid w:val="00B833C2"/>
    <w:rsid w:val="00B90D23"/>
    <w:rsid w:val="00B92E6C"/>
    <w:rsid w:val="00B95A13"/>
    <w:rsid w:val="00BA5F37"/>
    <w:rsid w:val="00BB24E8"/>
    <w:rsid w:val="00BD6F08"/>
    <w:rsid w:val="00BE2EF0"/>
    <w:rsid w:val="00BE58EC"/>
    <w:rsid w:val="00C000DE"/>
    <w:rsid w:val="00C07C47"/>
    <w:rsid w:val="00C3409E"/>
    <w:rsid w:val="00C36359"/>
    <w:rsid w:val="00C46D96"/>
    <w:rsid w:val="00C71448"/>
    <w:rsid w:val="00C731FA"/>
    <w:rsid w:val="00C74E79"/>
    <w:rsid w:val="00CB1A00"/>
    <w:rsid w:val="00CF066D"/>
    <w:rsid w:val="00D0602E"/>
    <w:rsid w:val="00D25C37"/>
    <w:rsid w:val="00D25D2F"/>
    <w:rsid w:val="00D34B81"/>
    <w:rsid w:val="00D62DBD"/>
    <w:rsid w:val="00D64345"/>
    <w:rsid w:val="00D71919"/>
    <w:rsid w:val="00D96D5A"/>
    <w:rsid w:val="00DA7898"/>
    <w:rsid w:val="00DB349A"/>
    <w:rsid w:val="00DB70E4"/>
    <w:rsid w:val="00DD4754"/>
    <w:rsid w:val="00E37E1D"/>
    <w:rsid w:val="00EA2D63"/>
    <w:rsid w:val="00EA4279"/>
    <w:rsid w:val="00EA6939"/>
    <w:rsid w:val="00EB4DB0"/>
    <w:rsid w:val="00F15830"/>
    <w:rsid w:val="00F16DE6"/>
    <w:rsid w:val="00F300AA"/>
    <w:rsid w:val="00F465B5"/>
    <w:rsid w:val="00F524E1"/>
    <w:rsid w:val="00F553D7"/>
    <w:rsid w:val="00F55409"/>
    <w:rsid w:val="00F56DE5"/>
    <w:rsid w:val="00F6753C"/>
    <w:rsid w:val="00F801E9"/>
    <w:rsid w:val="00F84EBD"/>
    <w:rsid w:val="00F90B5A"/>
    <w:rsid w:val="00F97183"/>
    <w:rsid w:val="00FB495D"/>
    <w:rsid w:val="00FB7A67"/>
    <w:rsid w:val="00FC0277"/>
    <w:rsid w:val="00FD5335"/>
    <w:rsid w:val="00FE27A8"/>
    <w:rsid w:val="00FE6876"/>
    <w:rsid w:val="00FF1BBE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D507"/>
  <w15:chartTrackingRefBased/>
  <w15:docId w15:val="{92758B63-7568-41BF-B306-D578863E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93"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524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317DB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59147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9147C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46895"/>
    <w:rPr>
      <w:sz w:val="22"/>
      <w:szCs w:val="22"/>
      <w:lang w:eastAsia="en-US"/>
    </w:rPr>
  </w:style>
  <w:style w:type="character" w:styleId="Referencakomentara">
    <w:name w:val="annotation reference"/>
    <w:uiPriority w:val="99"/>
    <w:semiHidden/>
    <w:unhideWhenUsed/>
    <w:rsid w:val="001213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2138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12138F"/>
    <w:rPr>
      <w:lang w:val="it-IT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2138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2138F"/>
    <w:rPr>
      <w:b/>
      <w:bCs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entupul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ventupul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ventupuli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ventupuli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java@pulafilmfestival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3716</Words>
  <Characters>21185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24852</CharactersWithSpaces>
  <SharedDoc>false</SharedDoc>
  <HLinks>
    <vt:vector size="24" baseType="variant">
      <vt:variant>
        <vt:i4>2883607</vt:i4>
      </vt:variant>
      <vt:variant>
        <vt:i4>9</vt:i4>
      </vt:variant>
      <vt:variant>
        <vt:i4>0</vt:i4>
      </vt:variant>
      <vt:variant>
        <vt:i4>5</vt:i4>
      </vt:variant>
      <vt:variant>
        <vt:lpwstr>mailto:prijava@pulafilmfestival.hr</vt:lpwstr>
      </vt:variant>
      <vt:variant>
        <vt:lpwstr/>
      </vt:variant>
      <vt:variant>
        <vt:i4>8126565</vt:i4>
      </vt:variant>
      <vt:variant>
        <vt:i4>6</vt:i4>
      </vt:variant>
      <vt:variant>
        <vt:i4>0</vt:i4>
      </vt:variant>
      <vt:variant>
        <vt:i4>5</vt:i4>
      </vt:variant>
      <vt:variant>
        <vt:lpwstr>http://www.adventupuli.hr/</vt:lpwstr>
      </vt:variant>
      <vt:variant>
        <vt:lpwstr/>
      </vt:variant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http://www.adventupuli.hr/</vt:lpwstr>
      </vt:variant>
      <vt:variant>
        <vt:lpwstr/>
      </vt:variant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http://www.adventupuli.hr/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Zenzerovic</dc:creator>
  <cp:keywords/>
  <dc:description/>
  <cp:lastModifiedBy>Prijava - PulaFilmFestival</cp:lastModifiedBy>
  <cp:revision>11</cp:revision>
  <cp:lastPrinted>2022-10-17T07:40:00Z</cp:lastPrinted>
  <dcterms:created xsi:type="dcterms:W3CDTF">2023-10-29T12:25:00Z</dcterms:created>
  <dcterms:modified xsi:type="dcterms:W3CDTF">2023-11-02T10:01:00Z</dcterms:modified>
</cp:coreProperties>
</file>